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7594" w14:textId="77777777" w:rsidR="00265A85" w:rsidRPr="00BC1A91" w:rsidRDefault="00265A85" w:rsidP="005B4561">
      <w:pPr>
        <w:ind w:right="-35"/>
        <w:rPr>
          <w:rFonts w:ascii="Arial" w:hAnsi="Arial" w:cs="Arial"/>
          <w:b/>
          <w:sz w:val="28"/>
          <w:szCs w:val="28"/>
          <w:lang w:val="el-GR"/>
        </w:rPr>
      </w:pPr>
      <w:r w:rsidRPr="00BC1A91">
        <w:rPr>
          <w:rFonts w:ascii="Arial" w:hAnsi="Arial" w:cs="Arial"/>
          <w:b/>
          <w:sz w:val="28"/>
          <w:szCs w:val="28"/>
          <w:lang w:val="el-GR"/>
        </w:rPr>
        <w:t>ΑΝΩΤΑΤΟ ΔΙΚΑΣΤΗΡΙΟ ΚΥΠΡΟΥ</w:t>
      </w:r>
    </w:p>
    <w:p w14:paraId="76D48AC6" w14:textId="77777777" w:rsidR="00265A85" w:rsidRPr="00BC1A91" w:rsidRDefault="00265A85" w:rsidP="005B4561">
      <w:pPr>
        <w:ind w:right="-35"/>
        <w:rPr>
          <w:rFonts w:ascii="Arial" w:hAnsi="Arial" w:cs="Arial"/>
          <w:b/>
          <w:sz w:val="28"/>
          <w:szCs w:val="28"/>
          <w:lang w:val="el-GR"/>
        </w:rPr>
      </w:pPr>
      <w:r w:rsidRPr="00BC1A91">
        <w:rPr>
          <w:rFonts w:ascii="Arial" w:hAnsi="Arial" w:cs="Arial"/>
          <w:b/>
          <w:sz w:val="28"/>
          <w:szCs w:val="28"/>
          <w:lang w:val="el-GR"/>
        </w:rPr>
        <w:t>ΔΕΥΤΕΡΟΒΑΘΜΙΑ ΔΙΚΑΙΟΔΟΣΙΑ</w:t>
      </w:r>
    </w:p>
    <w:p w14:paraId="52DCD03B" w14:textId="77777777" w:rsidR="00265A85" w:rsidRPr="00BC1A91" w:rsidRDefault="00265A85" w:rsidP="005B4561">
      <w:pPr>
        <w:ind w:right="-35"/>
        <w:rPr>
          <w:rFonts w:ascii="Arial" w:hAnsi="Arial" w:cs="Arial"/>
          <w:b/>
          <w:sz w:val="28"/>
          <w:szCs w:val="28"/>
          <w:lang w:val="el-GR"/>
        </w:rPr>
      </w:pPr>
    </w:p>
    <w:p w14:paraId="7C2D3C79" w14:textId="77777777" w:rsidR="00265A85" w:rsidRPr="00BC1A91" w:rsidRDefault="00265A85" w:rsidP="005B4561">
      <w:pPr>
        <w:ind w:right="-35"/>
        <w:jc w:val="right"/>
        <w:rPr>
          <w:rFonts w:ascii="Arial" w:hAnsi="Arial" w:cs="Arial"/>
          <w:b/>
          <w:i/>
          <w:iCs/>
          <w:sz w:val="28"/>
          <w:szCs w:val="28"/>
          <w:lang w:val="el-GR"/>
        </w:rPr>
      </w:pPr>
    </w:p>
    <w:p w14:paraId="6E75F460" w14:textId="1A2B8945" w:rsidR="00265A85" w:rsidRPr="00BC1A91" w:rsidRDefault="00265A85" w:rsidP="005B4561">
      <w:pPr>
        <w:ind w:right="-35"/>
        <w:jc w:val="right"/>
        <w:rPr>
          <w:rFonts w:ascii="Arial" w:hAnsi="Arial" w:cs="Arial"/>
          <w:sz w:val="28"/>
          <w:szCs w:val="28"/>
          <w:lang w:val="el-GR"/>
        </w:rPr>
      </w:pPr>
      <w:r w:rsidRPr="00BC1A91">
        <w:rPr>
          <w:rFonts w:ascii="Arial" w:hAnsi="Arial" w:cs="Arial"/>
          <w:b/>
          <w:i/>
          <w:iCs/>
          <w:sz w:val="28"/>
          <w:szCs w:val="28"/>
          <w:lang w:val="el-GR"/>
        </w:rPr>
        <w:t xml:space="preserve">(Πολιτική </w:t>
      </w:r>
      <w:r w:rsidR="00BC4F86" w:rsidRPr="00BC1A91">
        <w:rPr>
          <w:rFonts w:ascii="Arial" w:hAnsi="Arial" w:cs="Arial"/>
          <w:b/>
          <w:i/>
          <w:iCs/>
          <w:sz w:val="28"/>
          <w:szCs w:val="28"/>
          <w:lang w:val="el-GR"/>
        </w:rPr>
        <w:t>Έφεσ</w:t>
      </w:r>
      <w:r w:rsidR="002A631C" w:rsidRPr="00BC1A91">
        <w:rPr>
          <w:rFonts w:ascii="Arial" w:hAnsi="Arial" w:cs="Arial"/>
          <w:b/>
          <w:i/>
          <w:iCs/>
          <w:sz w:val="28"/>
          <w:szCs w:val="28"/>
          <w:lang w:val="el-GR"/>
        </w:rPr>
        <w:t xml:space="preserve">η </w:t>
      </w:r>
      <w:proofErr w:type="spellStart"/>
      <w:r w:rsidRPr="00BC1A91">
        <w:rPr>
          <w:rFonts w:ascii="Arial" w:hAnsi="Arial" w:cs="Arial"/>
          <w:b/>
          <w:i/>
          <w:iCs/>
          <w:sz w:val="28"/>
          <w:szCs w:val="28"/>
          <w:lang w:val="el-GR"/>
        </w:rPr>
        <w:t>Αρ</w:t>
      </w:r>
      <w:proofErr w:type="spellEnd"/>
      <w:r w:rsidRPr="00BC1A91">
        <w:rPr>
          <w:rFonts w:ascii="Arial" w:hAnsi="Arial" w:cs="Arial"/>
          <w:b/>
          <w:i/>
          <w:iCs/>
          <w:sz w:val="28"/>
          <w:szCs w:val="28"/>
          <w:lang w:val="el-GR"/>
        </w:rPr>
        <w:t xml:space="preserve">. </w:t>
      </w:r>
      <w:r w:rsidR="00BC1A91" w:rsidRPr="00BC1A91">
        <w:rPr>
          <w:rFonts w:ascii="Arial" w:hAnsi="Arial" w:cs="Arial"/>
          <w:b/>
          <w:i/>
          <w:iCs/>
          <w:sz w:val="28"/>
          <w:szCs w:val="28"/>
          <w:lang w:val="el-GR"/>
        </w:rPr>
        <w:t>269</w:t>
      </w:r>
      <w:r w:rsidR="002A631C" w:rsidRPr="00BC1A91">
        <w:rPr>
          <w:rFonts w:ascii="Arial" w:hAnsi="Arial" w:cs="Arial"/>
          <w:b/>
          <w:i/>
          <w:iCs/>
          <w:sz w:val="28"/>
          <w:szCs w:val="28"/>
          <w:lang w:val="el-GR"/>
        </w:rPr>
        <w:t>/</w:t>
      </w:r>
      <w:r w:rsidRPr="00BC1A91">
        <w:rPr>
          <w:rFonts w:ascii="Arial" w:hAnsi="Arial" w:cs="Arial"/>
          <w:b/>
          <w:i/>
          <w:iCs/>
          <w:sz w:val="28"/>
          <w:szCs w:val="28"/>
          <w:lang w:val="el-GR"/>
        </w:rPr>
        <w:t>201</w:t>
      </w:r>
      <w:r w:rsidR="00BC1A91" w:rsidRPr="00BC1A91">
        <w:rPr>
          <w:rFonts w:ascii="Arial" w:hAnsi="Arial" w:cs="Arial"/>
          <w:b/>
          <w:i/>
          <w:iCs/>
          <w:sz w:val="28"/>
          <w:szCs w:val="28"/>
          <w:lang w:val="el-GR"/>
        </w:rPr>
        <w:t>5</w:t>
      </w:r>
      <w:r w:rsidRPr="00BC1A91">
        <w:rPr>
          <w:rFonts w:ascii="Arial" w:hAnsi="Arial" w:cs="Arial"/>
          <w:b/>
          <w:i/>
          <w:iCs/>
          <w:sz w:val="28"/>
          <w:szCs w:val="28"/>
          <w:lang w:val="el-GR"/>
        </w:rPr>
        <w:t>)</w:t>
      </w:r>
    </w:p>
    <w:p w14:paraId="3E2D01FC" w14:textId="77777777" w:rsidR="00265A85" w:rsidRPr="00BC1A91" w:rsidRDefault="00265A85" w:rsidP="005B4561">
      <w:pPr>
        <w:ind w:right="-35"/>
        <w:jc w:val="center"/>
        <w:rPr>
          <w:rFonts w:ascii="Arial" w:hAnsi="Arial" w:cs="Arial"/>
          <w:i/>
          <w:iCs/>
          <w:sz w:val="28"/>
          <w:szCs w:val="28"/>
          <w:lang w:val="el-GR"/>
        </w:rPr>
      </w:pPr>
    </w:p>
    <w:p w14:paraId="5FB1E4CE" w14:textId="77777777" w:rsidR="00265A85" w:rsidRPr="00BC1A91" w:rsidRDefault="00265A85" w:rsidP="005B4561">
      <w:pPr>
        <w:ind w:right="-35"/>
        <w:jc w:val="center"/>
        <w:rPr>
          <w:rFonts w:ascii="Arial" w:hAnsi="Arial" w:cs="Arial"/>
          <w:b/>
          <w:sz w:val="28"/>
          <w:szCs w:val="28"/>
          <w:lang w:val="el-GR"/>
        </w:rPr>
      </w:pPr>
    </w:p>
    <w:p w14:paraId="46A39EE2" w14:textId="0BE67FE4" w:rsidR="00265A85" w:rsidRPr="00BC1A91" w:rsidRDefault="00534B23" w:rsidP="005B4561">
      <w:pPr>
        <w:ind w:right="-35"/>
        <w:jc w:val="center"/>
        <w:rPr>
          <w:rFonts w:ascii="Arial" w:hAnsi="Arial" w:cs="Arial"/>
          <w:b/>
          <w:sz w:val="28"/>
          <w:szCs w:val="28"/>
          <w:lang w:val="el-GR"/>
        </w:rPr>
      </w:pPr>
      <w:r>
        <w:rPr>
          <w:rFonts w:ascii="Arial" w:hAnsi="Arial" w:cs="Arial"/>
          <w:b/>
          <w:sz w:val="28"/>
          <w:szCs w:val="28"/>
          <w:lang w:val="el-GR"/>
        </w:rPr>
        <w:t>12 Δεκεμβρίου,</w:t>
      </w:r>
      <w:r w:rsidR="00422938" w:rsidRPr="00BC1A91">
        <w:rPr>
          <w:rFonts w:ascii="Arial" w:hAnsi="Arial" w:cs="Arial"/>
          <w:b/>
          <w:sz w:val="28"/>
          <w:szCs w:val="28"/>
          <w:lang w:val="el-GR"/>
        </w:rPr>
        <w:t xml:space="preserve"> 202</w:t>
      </w:r>
      <w:r w:rsidR="006B3E07" w:rsidRPr="00BC1A91">
        <w:rPr>
          <w:rFonts w:ascii="Arial" w:hAnsi="Arial" w:cs="Arial"/>
          <w:b/>
          <w:sz w:val="28"/>
          <w:szCs w:val="28"/>
          <w:lang w:val="el-GR"/>
        </w:rPr>
        <w:t>3</w:t>
      </w:r>
    </w:p>
    <w:p w14:paraId="0E131B19" w14:textId="77777777" w:rsidR="00265A85" w:rsidRPr="00BC1A91" w:rsidRDefault="00265A85" w:rsidP="005B4561">
      <w:pPr>
        <w:ind w:right="-35"/>
        <w:jc w:val="center"/>
        <w:rPr>
          <w:rFonts w:ascii="Arial" w:hAnsi="Arial" w:cs="Arial"/>
          <w:b/>
          <w:sz w:val="28"/>
          <w:szCs w:val="28"/>
          <w:lang w:val="el-GR"/>
        </w:rPr>
      </w:pPr>
    </w:p>
    <w:p w14:paraId="0E033D24" w14:textId="77777777" w:rsidR="00265A85" w:rsidRPr="00BC1A91" w:rsidRDefault="00265A85" w:rsidP="005B4561">
      <w:pPr>
        <w:ind w:right="-35"/>
        <w:jc w:val="center"/>
        <w:rPr>
          <w:rFonts w:ascii="Arial" w:hAnsi="Arial" w:cs="Arial"/>
          <w:b/>
          <w:sz w:val="28"/>
          <w:szCs w:val="28"/>
          <w:lang w:val="el-GR"/>
        </w:rPr>
      </w:pPr>
    </w:p>
    <w:p w14:paraId="2D4D4441" w14:textId="5DD63873" w:rsidR="00265A85" w:rsidRPr="00BC1A91" w:rsidRDefault="00265A85" w:rsidP="005B4561">
      <w:pPr>
        <w:ind w:right="-35"/>
        <w:jc w:val="center"/>
        <w:rPr>
          <w:rFonts w:ascii="Arial" w:hAnsi="Arial" w:cs="Arial"/>
          <w:b/>
          <w:sz w:val="28"/>
          <w:szCs w:val="28"/>
          <w:lang w:val="el-GR"/>
        </w:rPr>
      </w:pPr>
      <w:r w:rsidRPr="00BC1A91">
        <w:rPr>
          <w:rFonts w:ascii="Arial" w:hAnsi="Arial" w:cs="Arial"/>
          <w:b/>
          <w:sz w:val="28"/>
          <w:szCs w:val="28"/>
          <w:lang w:val="el-GR"/>
        </w:rPr>
        <w:t>[</w:t>
      </w:r>
      <w:r w:rsidR="00397480" w:rsidRPr="00BC1A91">
        <w:rPr>
          <w:rFonts w:ascii="Arial" w:hAnsi="Arial" w:cs="Arial"/>
          <w:b/>
          <w:sz w:val="28"/>
          <w:szCs w:val="28"/>
          <w:lang w:val="el-GR"/>
        </w:rPr>
        <w:t>ΓΙΑΣΕΜΗ</w:t>
      </w:r>
      <w:r w:rsidR="00EE19A2" w:rsidRPr="00BC1A91">
        <w:rPr>
          <w:rFonts w:ascii="Arial" w:hAnsi="Arial" w:cs="Arial"/>
          <w:b/>
          <w:sz w:val="28"/>
          <w:szCs w:val="28"/>
          <w:lang w:val="el-GR"/>
        </w:rPr>
        <w:t>Σ</w:t>
      </w:r>
      <w:r w:rsidRPr="00BC1A91">
        <w:rPr>
          <w:rFonts w:ascii="Arial" w:hAnsi="Arial" w:cs="Arial"/>
          <w:b/>
          <w:sz w:val="28"/>
          <w:szCs w:val="28"/>
          <w:lang w:val="el-GR"/>
        </w:rPr>
        <w:t xml:space="preserve">, </w:t>
      </w:r>
      <w:r w:rsidR="00422938" w:rsidRPr="00BC1A91">
        <w:rPr>
          <w:rFonts w:ascii="Arial" w:hAnsi="Arial" w:cs="Arial"/>
          <w:b/>
          <w:sz w:val="28"/>
          <w:szCs w:val="28"/>
          <w:lang w:val="el-GR"/>
        </w:rPr>
        <w:t>ΔΗΜΗΤΡΙΑΔΟΥ</w:t>
      </w:r>
      <w:r w:rsidRPr="00BC1A91">
        <w:rPr>
          <w:rFonts w:ascii="Arial" w:hAnsi="Arial" w:cs="Arial"/>
          <w:b/>
          <w:sz w:val="28"/>
          <w:szCs w:val="28"/>
          <w:lang w:val="el-GR"/>
        </w:rPr>
        <w:t>-</w:t>
      </w:r>
      <w:r w:rsidR="00422938" w:rsidRPr="00BC1A91">
        <w:rPr>
          <w:rFonts w:ascii="Arial" w:hAnsi="Arial" w:cs="Arial"/>
          <w:b/>
          <w:sz w:val="28"/>
          <w:szCs w:val="28"/>
          <w:lang w:val="el-GR"/>
        </w:rPr>
        <w:t>ΑΝΔΡΕ</w:t>
      </w:r>
      <w:r w:rsidRPr="00BC1A91">
        <w:rPr>
          <w:rFonts w:ascii="Arial" w:hAnsi="Arial" w:cs="Arial"/>
          <w:b/>
          <w:sz w:val="28"/>
          <w:szCs w:val="28"/>
          <w:lang w:val="el-GR"/>
        </w:rPr>
        <w:t>ΟΥ,</w:t>
      </w:r>
      <w:r w:rsidR="00397480" w:rsidRPr="00BC1A91">
        <w:rPr>
          <w:rFonts w:ascii="Arial" w:hAnsi="Arial" w:cs="Arial"/>
          <w:b/>
          <w:sz w:val="28"/>
          <w:szCs w:val="28"/>
          <w:lang w:val="el-GR"/>
        </w:rPr>
        <w:t xml:space="preserve"> ΔΑΥΙΔ,</w:t>
      </w:r>
      <w:r w:rsidRPr="00BC1A91">
        <w:rPr>
          <w:rFonts w:ascii="Arial" w:hAnsi="Arial" w:cs="Arial"/>
          <w:b/>
          <w:sz w:val="28"/>
          <w:szCs w:val="28"/>
          <w:lang w:val="el-GR"/>
        </w:rPr>
        <w:t xml:space="preserve"> Δ/</w:t>
      </w:r>
      <w:proofErr w:type="spellStart"/>
      <w:r w:rsidRPr="00BC1A91">
        <w:rPr>
          <w:rFonts w:ascii="Arial" w:hAnsi="Arial" w:cs="Arial"/>
          <w:b/>
          <w:sz w:val="28"/>
          <w:szCs w:val="28"/>
          <w:lang w:val="el-GR"/>
        </w:rPr>
        <w:t>στές</w:t>
      </w:r>
      <w:proofErr w:type="spellEnd"/>
      <w:r w:rsidRPr="00BC1A91">
        <w:rPr>
          <w:rFonts w:ascii="Arial" w:hAnsi="Arial" w:cs="Arial"/>
          <w:b/>
          <w:sz w:val="28"/>
          <w:szCs w:val="28"/>
          <w:lang w:val="el-GR"/>
        </w:rPr>
        <w:t>]</w:t>
      </w:r>
    </w:p>
    <w:p w14:paraId="0840319B" w14:textId="77777777" w:rsidR="00265A85" w:rsidRPr="00BC1A91" w:rsidRDefault="00265A85" w:rsidP="005B4561">
      <w:pPr>
        <w:ind w:right="-35"/>
        <w:jc w:val="center"/>
        <w:rPr>
          <w:rFonts w:ascii="Arial" w:hAnsi="Arial" w:cs="Arial"/>
          <w:sz w:val="28"/>
          <w:szCs w:val="28"/>
          <w:lang w:val="el-GR"/>
        </w:rPr>
      </w:pPr>
    </w:p>
    <w:p w14:paraId="21BBBF6F" w14:textId="77777777" w:rsidR="00265A85" w:rsidRPr="00BC1A91" w:rsidRDefault="00265A85" w:rsidP="005B4561">
      <w:pPr>
        <w:ind w:right="-35"/>
        <w:rPr>
          <w:rFonts w:ascii="Arial" w:hAnsi="Arial" w:cs="Arial"/>
          <w:sz w:val="28"/>
          <w:szCs w:val="28"/>
          <w:u w:val="single"/>
          <w:lang w:val="el-GR"/>
        </w:rPr>
      </w:pPr>
    </w:p>
    <w:p w14:paraId="3AABBAAC" w14:textId="77777777" w:rsidR="00265A85" w:rsidRPr="00BC1A91" w:rsidRDefault="00265A85" w:rsidP="00531C6C">
      <w:pPr>
        <w:spacing w:line="276" w:lineRule="auto"/>
        <w:ind w:right="-35"/>
        <w:rPr>
          <w:rFonts w:ascii="Arial" w:hAnsi="Arial" w:cs="Arial"/>
          <w:b/>
          <w:sz w:val="28"/>
          <w:szCs w:val="28"/>
          <w:lang w:val="el-GR"/>
        </w:rPr>
      </w:pPr>
    </w:p>
    <w:p w14:paraId="69253EE9" w14:textId="585C8D4D" w:rsidR="00265A85" w:rsidRPr="00BC1A91" w:rsidRDefault="00BC1A91" w:rsidP="00531C6C">
      <w:pPr>
        <w:spacing w:line="276" w:lineRule="auto"/>
        <w:ind w:right="-35"/>
        <w:jc w:val="center"/>
        <w:rPr>
          <w:rFonts w:ascii="Arial" w:hAnsi="Arial" w:cs="Arial"/>
          <w:sz w:val="28"/>
          <w:szCs w:val="28"/>
          <w:lang w:val="el-GR"/>
        </w:rPr>
      </w:pPr>
      <w:r w:rsidRPr="00BC1A91">
        <w:rPr>
          <w:rFonts w:ascii="Arial" w:hAnsi="Arial" w:cs="Arial"/>
          <w:sz w:val="28"/>
          <w:szCs w:val="28"/>
          <w:lang w:val="el-GR"/>
        </w:rPr>
        <w:t>1. ΜΙΧΑΗΛ ΑΝΔΡΕΑ ΛΟΙΖΟΥ</w:t>
      </w:r>
      <w:r w:rsidR="00265A85" w:rsidRPr="00BC1A91">
        <w:rPr>
          <w:rFonts w:ascii="Arial" w:hAnsi="Arial" w:cs="Arial"/>
          <w:sz w:val="28"/>
          <w:szCs w:val="28"/>
          <w:lang w:val="el-GR"/>
        </w:rPr>
        <w:t>,</w:t>
      </w:r>
    </w:p>
    <w:p w14:paraId="7B6EF2DC" w14:textId="1C8AF876" w:rsidR="00BC1A91" w:rsidRDefault="00BC1A91" w:rsidP="00531C6C">
      <w:pPr>
        <w:spacing w:line="276" w:lineRule="auto"/>
        <w:ind w:right="-35"/>
        <w:rPr>
          <w:rFonts w:ascii="Arial" w:hAnsi="Arial" w:cs="Arial"/>
          <w:sz w:val="28"/>
          <w:szCs w:val="28"/>
          <w:lang w:val="el-GR"/>
        </w:rPr>
      </w:pPr>
      <w:r w:rsidRPr="00BC1A91">
        <w:rPr>
          <w:rFonts w:ascii="Arial" w:hAnsi="Arial" w:cs="Arial"/>
          <w:sz w:val="28"/>
          <w:szCs w:val="28"/>
          <w:lang w:val="el-GR"/>
        </w:rPr>
        <w:t xml:space="preserve">                                </w:t>
      </w:r>
      <w:r>
        <w:rPr>
          <w:rFonts w:ascii="Arial" w:hAnsi="Arial" w:cs="Arial"/>
          <w:sz w:val="28"/>
          <w:szCs w:val="28"/>
          <w:lang w:val="el-GR"/>
        </w:rPr>
        <w:t xml:space="preserve">       </w:t>
      </w:r>
      <w:r w:rsidRPr="00BC1A91">
        <w:rPr>
          <w:rFonts w:ascii="Arial" w:hAnsi="Arial" w:cs="Arial"/>
          <w:sz w:val="28"/>
          <w:szCs w:val="28"/>
          <w:lang w:val="el-GR"/>
        </w:rPr>
        <w:t>2. ΕΛΕΝΗ ΛΑΓΟΥ,</w:t>
      </w:r>
    </w:p>
    <w:p w14:paraId="352417B1" w14:textId="77777777" w:rsidR="005A4247" w:rsidRDefault="005A4247" w:rsidP="00531C6C">
      <w:pPr>
        <w:spacing w:line="276" w:lineRule="auto"/>
        <w:ind w:right="-35"/>
        <w:rPr>
          <w:rFonts w:ascii="Arial" w:hAnsi="Arial" w:cs="Arial"/>
          <w:sz w:val="28"/>
          <w:szCs w:val="28"/>
          <w:lang w:val="el-GR"/>
        </w:rPr>
      </w:pPr>
    </w:p>
    <w:p w14:paraId="1406C002" w14:textId="77777777" w:rsidR="005A4247" w:rsidRPr="00BC1A91" w:rsidRDefault="005A4247" w:rsidP="00531C6C">
      <w:pPr>
        <w:spacing w:line="276" w:lineRule="auto"/>
        <w:ind w:right="-35"/>
        <w:rPr>
          <w:rFonts w:ascii="Arial" w:hAnsi="Arial" w:cs="Arial"/>
          <w:sz w:val="28"/>
          <w:szCs w:val="28"/>
          <w:lang w:val="el-GR"/>
        </w:rPr>
      </w:pPr>
    </w:p>
    <w:p w14:paraId="54EB5619" w14:textId="77777777" w:rsidR="00265A85" w:rsidRPr="00BC1A91" w:rsidRDefault="00265A85" w:rsidP="00531C6C">
      <w:pPr>
        <w:spacing w:line="276" w:lineRule="auto"/>
        <w:ind w:right="-35"/>
        <w:jc w:val="center"/>
        <w:rPr>
          <w:rFonts w:ascii="Arial" w:hAnsi="Arial" w:cs="Arial"/>
          <w:sz w:val="28"/>
          <w:szCs w:val="28"/>
          <w:lang w:val="el-GR"/>
        </w:rPr>
      </w:pPr>
    </w:p>
    <w:p w14:paraId="6352D4AC" w14:textId="0C3545A6" w:rsidR="00265A85" w:rsidRPr="00BC1A91" w:rsidRDefault="00904291" w:rsidP="00531C6C">
      <w:pPr>
        <w:spacing w:line="276" w:lineRule="auto"/>
        <w:ind w:right="-35"/>
        <w:jc w:val="right"/>
        <w:rPr>
          <w:rFonts w:ascii="Arial" w:hAnsi="Arial" w:cs="Arial"/>
          <w:i/>
          <w:iCs/>
          <w:sz w:val="28"/>
          <w:szCs w:val="28"/>
          <w:lang w:val="el-GR"/>
        </w:rPr>
      </w:pPr>
      <w:proofErr w:type="spellStart"/>
      <w:r w:rsidRPr="00BC1A91">
        <w:rPr>
          <w:rFonts w:ascii="Arial" w:hAnsi="Arial" w:cs="Arial"/>
          <w:i/>
          <w:iCs/>
          <w:sz w:val="28"/>
          <w:szCs w:val="28"/>
          <w:lang w:val="el-GR"/>
        </w:rPr>
        <w:t>Εφεσεί</w:t>
      </w:r>
      <w:r w:rsidR="00BC1A91" w:rsidRPr="00BC1A91">
        <w:rPr>
          <w:rFonts w:ascii="Arial" w:hAnsi="Arial" w:cs="Arial"/>
          <w:i/>
          <w:iCs/>
          <w:sz w:val="28"/>
          <w:szCs w:val="28"/>
          <w:lang w:val="el-GR"/>
        </w:rPr>
        <w:t>οντες</w:t>
      </w:r>
      <w:proofErr w:type="spellEnd"/>
      <w:r w:rsidR="00265A85" w:rsidRPr="00BC1A91">
        <w:rPr>
          <w:rFonts w:ascii="Arial" w:hAnsi="Arial" w:cs="Arial"/>
          <w:i/>
          <w:iCs/>
          <w:sz w:val="28"/>
          <w:szCs w:val="28"/>
          <w:lang w:val="el-GR"/>
        </w:rPr>
        <w:t>/Εναγόμενο</w:t>
      </w:r>
      <w:r w:rsidR="00BC1A91" w:rsidRPr="00BC1A91">
        <w:rPr>
          <w:rFonts w:ascii="Arial" w:hAnsi="Arial" w:cs="Arial"/>
          <w:i/>
          <w:iCs/>
          <w:sz w:val="28"/>
          <w:szCs w:val="28"/>
          <w:lang w:val="el-GR"/>
        </w:rPr>
        <w:t>ι</w:t>
      </w:r>
      <w:r w:rsidR="00265A85" w:rsidRPr="00BC1A91">
        <w:rPr>
          <w:rFonts w:ascii="Arial" w:hAnsi="Arial" w:cs="Arial"/>
          <w:i/>
          <w:iCs/>
          <w:sz w:val="28"/>
          <w:szCs w:val="28"/>
          <w:lang w:val="el-GR"/>
        </w:rPr>
        <w:t>,</w:t>
      </w:r>
    </w:p>
    <w:p w14:paraId="7BB5B148" w14:textId="77777777" w:rsidR="00265A85" w:rsidRPr="00BC1A91" w:rsidRDefault="00265A85" w:rsidP="00531C6C">
      <w:pPr>
        <w:spacing w:line="276" w:lineRule="auto"/>
        <w:ind w:right="-35"/>
        <w:jc w:val="right"/>
        <w:rPr>
          <w:rFonts w:ascii="Arial" w:hAnsi="Arial" w:cs="Arial"/>
          <w:i/>
          <w:iCs/>
          <w:sz w:val="28"/>
          <w:szCs w:val="28"/>
          <w:lang w:val="el-GR"/>
        </w:rPr>
      </w:pPr>
    </w:p>
    <w:p w14:paraId="045F1F74" w14:textId="77777777" w:rsidR="00265A85" w:rsidRPr="00BC1A91" w:rsidRDefault="00265A85" w:rsidP="00531C6C">
      <w:pPr>
        <w:spacing w:line="276" w:lineRule="auto"/>
        <w:ind w:right="-35"/>
        <w:jc w:val="center"/>
        <w:rPr>
          <w:rFonts w:ascii="Arial" w:hAnsi="Arial" w:cs="Arial"/>
          <w:sz w:val="28"/>
          <w:szCs w:val="28"/>
          <w:lang w:val="el-GR"/>
        </w:rPr>
      </w:pPr>
      <w:r w:rsidRPr="00BC1A91">
        <w:rPr>
          <w:rFonts w:ascii="Arial" w:hAnsi="Arial" w:cs="Arial"/>
          <w:sz w:val="28"/>
          <w:szCs w:val="28"/>
          <w:lang w:val="el-GR"/>
        </w:rPr>
        <w:t>ν.</w:t>
      </w:r>
    </w:p>
    <w:p w14:paraId="50466833" w14:textId="77777777" w:rsidR="00265A85" w:rsidRPr="00BC1A91" w:rsidRDefault="00265A85" w:rsidP="00531C6C">
      <w:pPr>
        <w:spacing w:line="276" w:lineRule="auto"/>
        <w:ind w:right="-35"/>
        <w:jc w:val="center"/>
        <w:rPr>
          <w:rFonts w:ascii="Arial" w:hAnsi="Arial" w:cs="Arial"/>
          <w:sz w:val="28"/>
          <w:szCs w:val="28"/>
          <w:lang w:val="el-GR"/>
        </w:rPr>
      </w:pPr>
    </w:p>
    <w:p w14:paraId="60F85C27" w14:textId="45609AB4" w:rsidR="00BC1A91" w:rsidRPr="00BC1A91" w:rsidRDefault="00BC1A91" w:rsidP="00531C6C">
      <w:pPr>
        <w:spacing w:line="276" w:lineRule="auto"/>
        <w:ind w:right="-35"/>
        <w:jc w:val="center"/>
        <w:rPr>
          <w:rFonts w:ascii="Arial" w:hAnsi="Arial" w:cs="Arial"/>
          <w:sz w:val="28"/>
          <w:szCs w:val="28"/>
          <w:lang w:val="el-GR"/>
        </w:rPr>
      </w:pPr>
      <w:r w:rsidRPr="00BC1A91">
        <w:rPr>
          <w:rFonts w:ascii="Arial" w:hAnsi="Arial" w:cs="Arial"/>
          <w:sz w:val="28"/>
          <w:szCs w:val="28"/>
          <w:lang w:val="el-GR"/>
        </w:rPr>
        <w:t>1. ΦΡΟΣΟΥΛΑΣ ΤΟΦΑΡΗ</w:t>
      </w:r>
      <w:r w:rsidR="00265A85" w:rsidRPr="00BC1A91">
        <w:rPr>
          <w:rFonts w:ascii="Arial" w:hAnsi="Arial" w:cs="Arial"/>
          <w:sz w:val="28"/>
          <w:szCs w:val="28"/>
          <w:lang w:val="el-GR"/>
        </w:rPr>
        <w:t>,</w:t>
      </w:r>
    </w:p>
    <w:p w14:paraId="727FC0C5" w14:textId="7D2FEB55" w:rsidR="00BC1A91" w:rsidRDefault="00BC1A91" w:rsidP="00531C6C">
      <w:pPr>
        <w:spacing w:line="276" w:lineRule="auto"/>
        <w:ind w:right="-35"/>
        <w:rPr>
          <w:rFonts w:ascii="Arial" w:hAnsi="Arial" w:cs="Arial"/>
          <w:sz w:val="28"/>
          <w:szCs w:val="28"/>
          <w:lang w:val="el-GR"/>
        </w:rPr>
      </w:pPr>
      <w:r w:rsidRPr="00BC1A91">
        <w:rPr>
          <w:rFonts w:ascii="Arial" w:hAnsi="Arial" w:cs="Arial"/>
          <w:sz w:val="28"/>
          <w:szCs w:val="28"/>
          <w:lang w:val="el-GR"/>
        </w:rPr>
        <w:tab/>
      </w:r>
      <w:r w:rsidRPr="00BC1A91">
        <w:rPr>
          <w:rFonts w:ascii="Arial" w:hAnsi="Arial" w:cs="Arial"/>
          <w:sz w:val="28"/>
          <w:szCs w:val="28"/>
          <w:lang w:val="el-GR"/>
        </w:rPr>
        <w:tab/>
      </w:r>
      <w:r w:rsidRPr="00BC1A91">
        <w:rPr>
          <w:rFonts w:ascii="Arial" w:hAnsi="Arial" w:cs="Arial"/>
          <w:sz w:val="28"/>
          <w:szCs w:val="28"/>
          <w:lang w:val="el-GR"/>
        </w:rPr>
        <w:tab/>
      </w:r>
      <w:r w:rsidRPr="00BC1A91">
        <w:rPr>
          <w:rFonts w:ascii="Arial" w:hAnsi="Arial" w:cs="Arial"/>
          <w:sz w:val="28"/>
          <w:szCs w:val="28"/>
          <w:lang w:val="el-GR"/>
        </w:rPr>
        <w:tab/>
        <w:t xml:space="preserve">  </w:t>
      </w:r>
      <w:r>
        <w:rPr>
          <w:rFonts w:ascii="Arial" w:hAnsi="Arial" w:cs="Arial"/>
          <w:sz w:val="28"/>
          <w:szCs w:val="28"/>
          <w:lang w:val="el-GR"/>
        </w:rPr>
        <w:t xml:space="preserve"> </w:t>
      </w:r>
      <w:r w:rsidRPr="00BC1A91">
        <w:rPr>
          <w:rFonts w:ascii="Arial" w:hAnsi="Arial" w:cs="Arial"/>
          <w:sz w:val="28"/>
          <w:szCs w:val="28"/>
          <w:lang w:val="el-GR"/>
        </w:rPr>
        <w:t xml:space="preserve"> 2. ΜΙΧΑΛΗ ΓΕΩΡΓΙΟΥ,</w:t>
      </w:r>
    </w:p>
    <w:p w14:paraId="77853096" w14:textId="77777777" w:rsidR="005A4247" w:rsidRDefault="005A4247" w:rsidP="00531C6C">
      <w:pPr>
        <w:spacing w:line="276" w:lineRule="auto"/>
        <w:ind w:right="-35"/>
        <w:rPr>
          <w:rFonts w:ascii="Arial" w:hAnsi="Arial" w:cs="Arial"/>
          <w:sz w:val="28"/>
          <w:szCs w:val="28"/>
          <w:lang w:val="el-GR"/>
        </w:rPr>
      </w:pPr>
    </w:p>
    <w:p w14:paraId="5519E678" w14:textId="77777777" w:rsidR="005A4247" w:rsidRPr="00BC1A91" w:rsidRDefault="005A4247" w:rsidP="00BC1A91">
      <w:pPr>
        <w:ind w:right="-35"/>
        <w:rPr>
          <w:rFonts w:ascii="Arial" w:hAnsi="Arial" w:cs="Arial"/>
          <w:sz w:val="28"/>
          <w:szCs w:val="28"/>
          <w:lang w:val="el-GR"/>
        </w:rPr>
      </w:pPr>
    </w:p>
    <w:p w14:paraId="539A658B" w14:textId="77777777" w:rsidR="00BC1A91" w:rsidRPr="00BC1A91" w:rsidRDefault="00BC1A91" w:rsidP="00BC1A91">
      <w:pPr>
        <w:ind w:left="360" w:right="-35"/>
        <w:rPr>
          <w:rFonts w:ascii="Arial" w:hAnsi="Arial" w:cs="Arial"/>
          <w:sz w:val="28"/>
          <w:szCs w:val="28"/>
          <w:lang w:val="el-GR"/>
        </w:rPr>
      </w:pPr>
    </w:p>
    <w:p w14:paraId="7D0390DC" w14:textId="4D590C1E" w:rsidR="00265A85" w:rsidRDefault="00265A85" w:rsidP="005B4561">
      <w:pPr>
        <w:ind w:right="-35"/>
        <w:jc w:val="right"/>
        <w:rPr>
          <w:rFonts w:ascii="Arial" w:hAnsi="Arial" w:cs="Arial"/>
          <w:i/>
          <w:iCs/>
          <w:sz w:val="28"/>
          <w:szCs w:val="28"/>
          <w:lang w:val="el-GR"/>
        </w:rPr>
      </w:pPr>
      <w:r w:rsidRPr="00BC1A91">
        <w:rPr>
          <w:rFonts w:ascii="Arial" w:hAnsi="Arial" w:cs="Arial"/>
          <w:i/>
          <w:iCs/>
          <w:sz w:val="28"/>
          <w:szCs w:val="28"/>
          <w:lang w:val="el-GR"/>
        </w:rPr>
        <w:t>Εφεσίβλητ</w:t>
      </w:r>
      <w:r w:rsidR="00BC1A91" w:rsidRPr="00BC1A91">
        <w:rPr>
          <w:rFonts w:ascii="Arial" w:hAnsi="Arial" w:cs="Arial"/>
          <w:i/>
          <w:iCs/>
          <w:sz w:val="28"/>
          <w:szCs w:val="28"/>
          <w:lang w:val="el-GR"/>
        </w:rPr>
        <w:t>ων</w:t>
      </w:r>
      <w:r w:rsidRPr="00BC1A91">
        <w:rPr>
          <w:rFonts w:ascii="Arial" w:hAnsi="Arial" w:cs="Arial"/>
          <w:i/>
          <w:iCs/>
          <w:sz w:val="28"/>
          <w:szCs w:val="28"/>
          <w:lang w:val="el-GR"/>
        </w:rPr>
        <w:t>/Εν</w:t>
      </w:r>
      <w:r w:rsidR="00BC1A91" w:rsidRPr="00BC1A91">
        <w:rPr>
          <w:rFonts w:ascii="Arial" w:hAnsi="Arial" w:cs="Arial"/>
          <w:i/>
          <w:iCs/>
          <w:sz w:val="28"/>
          <w:szCs w:val="28"/>
          <w:lang w:val="el-GR"/>
        </w:rPr>
        <w:t>αγόντων</w:t>
      </w:r>
      <w:r w:rsidRPr="00BC1A91">
        <w:rPr>
          <w:rFonts w:ascii="Arial" w:hAnsi="Arial" w:cs="Arial"/>
          <w:i/>
          <w:iCs/>
          <w:sz w:val="28"/>
          <w:szCs w:val="28"/>
          <w:lang w:val="el-GR"/>
        </w:rPr>
        <w:t>.</w:t>
      </w:r>
    </w:p>
    <w:p w14:paraId="45F73366" w14:textId="77777777" w:rsidR="00C6009D" w:rsidRPr="00BC1A91" w:rsidRDefault="00C6009D" w:rsidP="005B4561">
      <w:pPr>
        <w:ind w:right="-35"/>
        <w:jc w:val="right"/>
        <w:rPr>
          <w:rFonts w:ascii="Arial" w:hAnsi="Arial" w:cs="Arial"/>
          <w:i/>
          <w:iCs/>
          <w:sz w:val="28"/>
          <w:szCs w:val="28"/>
          <w:lang w:val="el-GR"/>
        </w:rPr>
      </w:pPr>
    </w:p>
    <w:p w14:paraId="0CD93672" w14:textId="77777777" w:rsidR="00904291" w:rsidRPr="00BC1A91" w:rsidRDefault="00904291" w:rsidP="005B4561">
      <w:pPr>
        <w:ind w:right="-35"/>
        <w:jc w:val="right"/>
        <w:rPr>
          <w:rFonts w:ascii="Arial" w:hAnsi="Arial" w:cs="Arial"/>
          <w:i/>
          <w:iCs/>
          <w:sz w:val="28"/>
          <w:szCs w:val="28"/>
          <w:lang w:val="el-GR"/>
        </w:rPr>
      </w:pPr>
    </w:p>
    <w:p w14:paraId="1DA70FAD" w14:textId="77777777" w:rsidR="00904291" w:rsidRDefault="00904291" w:rsidP="005B4561">
      <w:pPr>
        <w:ind w:left="397" w:right="-35" w:hanging="113"/>
        <w:jc w:val="both"/>
        <w:rPr>
          <w:rFonts w:ascii="Arial" w:hAnsi="Arial" w:cs="Arial"/>
          <w:i/>
          <w:iCs/>
          <w:sz w:val="28"/>
          <w:szCs w:val="28"/>
          <w:lang w:val="el-GR"/>
        </w:rPr>
      </w:pPr>
    </w:p>
    <w:p w14:paraId="1CF55617" w14:textId="3D6D6C78" w:rsidR="00C6009D" w:rsidRDefault="00C6009D" w:rsidP="005B4561">
      <w:pPr>
        <w:ind w:left="397" w:right="-35" w:hanging="113"/>
        <w:jc w:val="both"/>
        <w:rPr>
          <w:rFonts w:ascii="Arial" w:hAnsi="Arial" w:cs="Arial"/>
          <w:sz w:val="28"/>
          <w:szCs w:val="28"/>
          <w:u w:val="thick"/>
          <w:lang w:val="el-GR"/>
        </w:rPr>
      </w:pPr>
      <w:r>
        <w:rPr>
          <w:rFonts w:ascii="Arial" w:hAnsi="Arial" w:cs="Arial"/>
          <w:sz w:val="28"/>
          <w:szCs w:val="28"/>
          <w:u w:val="thick"/>
          <w:lang w:val="el-GR"/>
        </w:rPr>
        <w:t>____________________________________________________________</w:t>
      </w:r>
    </w:p>
    <w:p w14:paraId="22B6C86D" w14:textId="77777777" w:rsidR="00C6009D" w:rsidRPr="00C6009D" w:rsidRDefault="00C6009D" w:rsidP="005B4561">
      <w:pPr>
        <w:ind w:left="397" w:right="-35" w:hanging="113"/>
        <w:jc w:val="both"/>
        <w:rPr>
          <w:rFonts w:ascii="Arial" w:hAnsi="Arial" w:cs="Arial"/>
          <w:sz w:val="28"/>
          <w:szCs w:val="28"/>
          <w:u w:val="thick"/>
          <w:lang w:val="el-GR"/>
        </w:rPr>
      </w:pPr>
    </w:p>
    <w:p w14:paraId="2D111E44" w14:textId="06324EA1" w:rsidR="00265A85" w:rsidRPr="00BC1A91" w:rsidRDefault="00BC1A91" w:rsidP="00BC1A91">
      <w:pPr>
        <w:ind w:right="-35" w:firstLine="284"/>
        <w:jc w:val="both"/>
        <w:rPr>
          <w:rFonts w:ascii="Arial" w:hAnsi="Arial" w:cs="Arial"/>
          <w:iCs/>
          <w:sz w:val="28"/>
          <w:szCs w:val="28"/>
          <w:lang w:val="el-GR"/>
        </w:rPr>
      </w:pPr>
      <w:r w:rsidRPr="00BC1A91">
        <w:rPr>
          <w:rFonts w:ascii="Arial" w:hAnsi="Arial" w:cs="Arial"/>
          <w:i/>
          <w:iCs/>
          <w:sz w:val="28"/>
          <w:szCs w:val="28"/>
          <w:lang w:val="el-GR"/>
        </w:rPr>
        <w:t xml:space="preserve">Α. </w:t>
      </w:r>
      <w:proofErr w:type="spellStart"/>
      <w:r w:rsidRPr="00BC1A91">
        <w:rPr>
          <w:rFonts w:ascii="Arial" w:hAnsi="Arial" w:cs="Arial"/>
          <w:i/>
          <w:iCs/>
          <w:sz w:val="28"/>
          <w:szCs w:val="28"/>
          <w:lang w:val="el-GR"/>
        </w:rPr>
        <w:t>Πετουφάς</w:t>
      </w:r>
      <w:proofErr w:type="spellEnd"/>
      <w:r w:rsidRPr="00BC1A91">
        <w:rPr>
          <w:rFonts w:ascii="Arial" w:hAnsi="Arial" w:cs="Arial"/>
          <w:i/>
          <w:iCs/>
          <w:sz w:val="28"/>
          <w:szCs w:val="28"/>
          <w:lang w:val="el-GR"/>
        </w:rPr>
        <w:t xml:space="preserve"> για Ανδρέας </w:t>
      </w:r>
      <w:proofErr w:type="spellStart"/>
      <w:r w:rsidRPr="00BC1A91">
        <w:rPr>
          <w:rFonts w:ascii="Arial" w:hAnsi="Arial" w:cs="Arial"/>
          <w:i/>
          <w:iCs/>
          <w:sz w:val="28"/>
          <w:szCs w:val="28"/>
          <w:lang w:val="el-GR"/>
        </w:rPr>
        <w:t>Πετουφάς</w:t>
      </w:r>
      <w:proofErr w:type="spellEnd"/>
      <w:r w:rsidRPr="00BC1A91">
        <w:rPr>
          <w:rFonts w:ascii="Arial" w:hAnsi="Arial" w:cs="Arial"/>
          <w:i/>
          <w:iCs/>
          <w:sz w:val="28"/>
          <w:szCs w:val="28"/>
          <w:lang w:val="el-GR"/>
        </w:rPr>
        <w:t xml:space="preserve"> &amp; Σία</w:t>
      </w:r>
      <w:r w:rsidRPr="00BC1A91">
        <w:rPr>
          <w:rFonts w:ascii="Arial" w:hAnsi="Arial" w:cs="Arial"/>
          <w:sz w:val="28"/>
          <w:szCs w:val="28"/>
          <w:lang w:val="el-GR"/>
        </w:rPr>
        <w:t xml:space="preserve">, </w:t>
      </w:r>
      <w:r w:rsidR="00265A85" w:rsidRPr="00BC1A91">
        <w:rPr>
          <w:rFonts w:ascii="Arial" w:hAnsi="Arial" w:cs="Arial"/>
          <w:iCs/>
          <w:sz w:val="28"/>
          <w:szCs w:val="28"/>
          <w:lang w:val="el-GR"/>
        </w:rPr>
        <w:t>για το</w:t>
      </w:r>
      <w:r w:rsidRPr="00BC1A91">
        <w:rPr>
          <w:rFonts w:ascii="Arial" w:hAnsi="Arial" w:cs="Arial"/>
          <w:iCs/>
          <w:sz w:val="28"/>
          <w:szCs w:val="28"/>
          <w:lang w:val="el-GR"/>
        </w:rPr>
        <w:t>υς</w:t>
      </w:r>
      <w:r w:rsidR="00265A85" w:rsidRPr="00BC1A91">
        <w:rPr>
          <w:rFonts w:ascii="Arial" w:hAnsi="Arial" w:cs="Arial"/>
          <w:iCs/>
          <w:sz w:val="28"/>
          <w:szCs w:val="28"/>
          <w:lang w:val="el-GR"/>
        </w:rPr>
        <w:t xml:space="preserve"> </w:t>
      </w:r>
      <w:proofErr w:type="spellStart"/>
      <w:r w:rsidR="00265A85" w:rsidRPr="00BC1A91">
        <w:rPr>
          <w:rFonts w:ascii="Arial" w:hAnsi="Arial" w:cs="Arial"/>
          <w:iCs/>
          <w:sz w:val="28"/>
          <w:szCs w:val="28"/>
          <w:lang w:val="el-GR"/>
        </w:rPr>
        <w:t>Εφεσείοντ</w:t>
      </w:r>
      <w:r w:rsidRPr="00BC1A91">
        <w:rPr>
          <w:rFonts w:ascii="Arial" w:hAnsi="Arial" w:cs="Arial"/>
          <w:iCs/>
          <w:sz w:val="28"/>
          <w:szCs w:val="28"/>
          <w:lang w:val="el-GR"/>
        </w:rPr>
        <w:t>ες</w:t>
      </w:r>
      <w:proofErr w:type="spellEnd"/>
      <w:r w:rsidR="00265A85" w:rsidRPr="00BC1A91">
        <w:rPr>
          <w:rFonts w:ascii="Arial" w:hAnsi="Arial" w:cs="Arial"/>
          <w:iCs/>
          <w:sz w:val="28"/>
          <w:szCs w:val="28"/>
          <w:lang w:val="el-GR"/>
        </w:rPr>
        <w:t>.</w:t>
      </w:r>
    </w:p>
    <w:p w14:paraId="04C2D5F2" w14:textId="77777777" w:rsidR="00265A85" w:rsidRPr="00BC1A91" w:rsidRDefault="00265A85" w:rsidP="005B4561">
      <w:pPr>
        <w:ind w:left="397" w:right="-35" w:hanging="113"/>
        <w:jc w:val="both"/>
        <w:rPr>
          <w:rFonts w:ascii="Arial" w:hAnsi="Arial" w:cs="Arial"/>
          <w:iCs/>
          <w:sz w:val="28"/>
          <w:szCs w:val="28"/>
          <w:lang w:val="el-GR"/>
        </w:rPr>
      </w:pPr>
    </w:p>
    <w:p w14:paraId="41966414" w14:textId="505663AF" w:rsidR="00265A85" w:rsidRPr="00BC1A91" w:rsidRDefault="00BC1A91" w:rsidP="005B4561">
      <w:pPr>
        <w:ind w:left="397" w:right="-35" w:hanging="113"/>
        <w:jc w:val="both"/>
        <w:rPr>
          <w:rFonts w:ascii="Arial" w:hAnsi="Arial" w:cs="Arial"/>
          <w:iCs/>
          <w:sz w:val="28"/>
          <w:szCs w:val="28"/>
          <w:lang w:val="el-GR"/>
        </w:rPr>
      </w:pPr>
      <w:r w:rsidRPr="00BC1A91">
        <w:rPr>
          <w:rFonts w:ascii="Arial" w:hAnsi="Arial" w:cs="Arial"/>
          <w:i/>
          <w:sz w:val="28"/>
          <w:szCs w:val="28"/>
          <w:lang w:val="el-GR"/>
        </w:rPr>
        <w:t>Π. Σπανός για Μ.Π. Σπανός &amp; Σία</w:t>
      </w:r>
      <w:r w:rsidRPr="00BC1A91">
        <w:rPr>
          <w:rFonts w:ascii="Arial" w:hAnsi="Arial" w:cs="Arial"/>
          <w:iCs/>
          <w:sz w:val="28"/>
          <w:szCs w:val="28"/>
          <w:lang w:val="el-GR"/>
        </w:rPr>
        <w:t xml:space="preserve">, </w:t>
      </w:r>
      <w:r w:rsidR="00265A85" w:rsidRPr="00BC1A91">
        <w:rPr>
          <w:rFonts w:ascii="Arial" w:hAnsi="Arial" w:cs="Arial"/>
          <w:sz w:val="28"/>
          <w:szCs w:val="28"/>
          <w:lang w:val="el-GR"/>
        </w:rPr>
        <w:t>για το</w:t>
      </w:r>
      <w:r w:rsidRPr="00BC1A91">
        <w:rPr>
          <w:rFonts w:ascii="Arial" w:hAnsi="Arial" w:cs="Arial"/>
          <w:sz w:val="28"/>
          <w:szCs w:val="28"/>
          <w:lang w:val="el-GR"/>
        </w:rPr>
        <w:t>υς</w:t>
      </w:r>
      <w:r w:rsidR="00265A85" w:rsidRPr="00BC1A91">
        <w:rPr>
          <w:rFonts w:ascii="Arial" w:hAnsi="Arial" w:cs="Arial"/>
          <w:sz w:val="28"/>
          <w:szCs w:val="28"/>
          <w:lang w:val="el-GR"/>
        </w:rPr>
        <w:t xml:space="preserve"> Εφεσίβλητο</w:t>
      </w:r>
      <w:r w:rsidRPr="00BC1A91">
        <w:rPr>
          <w:rFonts w:ascii="Arial" w:hAnsi="Arial" w:cs="Arial"/>
          <w:sz w:val="28"/>
          <w:szCs w:val="28"/>
          <w:lang w:val="el-GR"/>
        </w:rPr>
        <w:t>υς</w:t>
      </w:r>
      <w:r w:rsidR="00265A85" w:rsidRPr="00BC1A91">
        <w:rPr>
          <w:rFonts w:ascii="Arial" w:hAnsi="Arial" w:cs="Arial"/>
          <w:iCs/>
          <w:sz w:val="28"/>
          <w:szCs w:val="28"/>
          <w:lang w:val="el-GR"/>
        </w:rPr>
        <w:t>.</w:t>
      </w:r>
    </w:p>
    <w:p w14:paraId="418A31D3" w14:textId="77777777" w:rsidR="00904291" w:rsidRPr="00BC1A91" w:rsidRDefault="00904291" w:rsidP="005B4561">
      <w:pPr>
        <w:ind w:left="397" w:right="-35" w:hanging="113"/>
        <w:jc w:val="both"/>
        <w:rPr>
          <w:rFonts w:ascii="Arial" w:hAnsi="Arial" w:cs="Arial"/>
          <w:iCs/>
          <w:sz w:val="28"/>
          <w:szCs w:val="28"/>
          <w:lang w:val="el-GR"/>
        </w:rPr>
      </w:pPr>
    </w:p>
    <w:p w14:paraId="177C7C12" w14:textId="6C25950B" w:rsidR="005A4247" w:rsidRDefault="005A4247" w:rsidP="005B4561">
      <w:pPr>
        <w:spacing w:line="360" w:lineRule="auto"/>
        <w:ind w:left="2610" w:right="-35" w:hanging="2326"/>
        <w:jc w:val="both"/>
        <w:rPr>
          <w:rFonts w:ascii="Arial" w:hAnsi="Arial" w:cs="Arial"/>
          <w:b/>
          <w:sz w:val="28"/>
          <w:szCs w:val="28"/>
          <w:u w:val="thick"/>
          <w:lang w:val="el-GR"/>
        </w:rPr>
      </w:pPr>
      <w:r>
        <w:rPr>
          <w:rFonts w:ascii="Arial" w:hAnsi="Arial" w:cs="Arial"/>
          <w:b/>
          <w:sz w:val="28"/>
          <w:szCs w:val="28"/>
          <w:u w:val="thick"/>
          <w:lang w:val="el-GR"/>
        </w:rPr>
        <w:t>____________________________________________________________</w:t>
      </w:r>
    </w:p>
    <w:p w14:paraId="6F34A535" w14:textId="77777777" w:rsidR="005A4247" w:rsidRPr="005A4247" w:rsidRDefault="005A4247" w:rsidP="005B4561">
      <w:pPr>
        <w:spacing w:line="360" w:lineRule="auto"/>
        <w:ind w:left="2610" w:right="-35" w:hanging="2326"/>
        <w:jc w:val="both"/>
        <w:rPr>
          <w:rFonts w:ascii="Arial" w:hAnsi="Arial" w:cs="Arial"/>
          <w:b/>
          <w:sz w:val="28"/>
          <w:szCs w:val="28"/>
          <w:u w:val="thick"/>
          <w:lang w:val="el-GR"/>
        </w:rPr>
      </w:pPr>
    </w:p>
    <w:p w14:paraId="5225F1E7" w14:textId="5FD207A7" w:rsidR="00E544DA" w:rsidRPr="00E279EE" w:rsidRDefault="00E86246" w:rsidP="005B4561">
      <w:pPr>
        <w:spacing w:line="360" w:lineRule="auto"/>
        <w:ind w:left="2610" w:right="-35" w:hanging="2326"/>
        <w:jc w:val="both"/>
        <w:rPr>
          <w:rFonts w:ascii="Arial" w:hAnsi="Arial" w:cs="Arial"/>
          <w:b/>
          <w:sz w:val="28"/>
          <w:szCs w:val="28"/>
          <w:lang w:val="el-GR"/>
        </w:rPr>
      </w:pPr>
      <w:r w:rsidRPr="00E279EE">
        <w:rPr>
          <w:rFonts w:ascii="Arial" w:hAnsi="Arial" w:cs="Arial"/>
          <w:b/>
          <w:sz w:val="28"/>
          <w:szCs w:val="28"/>
          <w:lang w:val="el-GR"/>
        </w:rPr>
        <w:lastRenderedPageBreak/>
        <w:t>ΓΙΑΣΕΜΗ</w:t>
      </w:r>
      <w:r w:rsidR="00853085" w:rsidRPr="00E279EE">
        <w:rPr>
          <w:rFonts w:ascii="Arial" w:hAnsi="Arial" w:cs="Arial"/>
          <w:b/>
          <w:sz w:val="28"/>
          <w:szCs w:val="28"/>
          <w:lang w:val="el-GR"/>
        </w:rPr>
        <w:t>Σ</w:t>
      </w:r>
      <w:r w:rsidR="00E544DA" w:rsidRPr="00E279EE">
        <w:rPr>
          <w:rFonts w:ascii="Arial" w:hAnsi="Arial" w:cs="Arial"/>
          <w:b/>
          <w:sz w:val="28"/>
          <w:szCs w:val="28"/>
          <w:lang w:val="el-GR"/>
        </w:rPr>
        <w:t xml:space="preserve">, Δ.:  Η </w:t>
      </w:r>
      <w:r w:rsidR="008518F5" w:rsidRPr="00E279EE">
        <w:rPr>
          <w:rFonts w:ascii="Arial" w:hAnsi="Arial" w:cs="Arial"/>
          <w:b/>
          <w:sz w:val="28"/>
          <w:szCs w:val="28"/>
          <w:lang w:val="el-GR"/>
        </w:rPr>
        <w:t>Α</w:t>
      </w:r>
      <w:r w:rsidR="00E544DA" w:rsidRPr="00E279EE">
        <w:rPr>
          <w:rFonts w:ascii="Arial" w:hAnsi="Arial" w:cs="Arial"/>
          <w:b/>
          <w:sz w:val="28"/>
          <w:szCs w:val="28"/>
          <w:lang w:val="el-GR"/>
        </w:rPr>
        <w:t>πόφαση είναι ομόφωνη, θα απαγγελθεί από τη Δικαστή Δημητριάδου-Ανδρέου.</w:t>
      </w:r>
    </w:p>
    <w:p w14:paraId="3A66D964" w14:textId="2DD65FDF" w:rsidR="005A4247" w:rsidRPr="005A4247" w:rsidRDefault="005A4247" w:rsidP="00531C6C">
      <w:pPr>
        <w:spacing w:line="360" w:lineRule="auto"/>
        <w:ind w:right="-34"/>
        <w:jc w:val="center"/>
        <w:rPr>
          <w:rFonts w:asciiTheme="minorBidi" w:hAnsiTheme="minorBidi" w:cstheme="minorBidi"/>
          <w:b/>
          <w:bCs/>
          <w:caps/>
          <w:sz w:val="36"/>
          <w:szCs w:val="36"/>
          <w:u w:val="thick"/>
          <w:lang w:val="el-GR"/>
        </w:rPr>
      </w:pPr>
      <w:r>
        <w:rPr>
          <w:rFonts w:asciiTheme="minorBidi" w:hAnsiTheme="minorBidi" w:cstheme="minorBidi"/>
          <w:b/>
          <w:bCs/>
          <w:caps/>
          <w:sz w:val="36"/>
          <w:szCs w:val="36"/>
          <w:u w:val="thick"/>
          <w:lang w:val="el-GR"/>
        </w:rPr>
        <w:t>________________________________________________</w:t>
      </w:r>
    </w:p>
    <w:p w14:paraId="3ED201B2" w14:textId="77777777" w:rsidR="00786326" w:rsidRDefault="00786326" w:rsidP="00531C6C">
      <w:pPr>
        <w:spacing w:line="360" w:lineRule="auto"/>
        <w:ind w:right="-34"/>
        <w:jc w:val="center"/>
        <w:rPr>
          <w:rFonts w:asciiTheme="minorBidi" w:hAnsiTheme="minorBidi" w:cstheme="minorBidi"/>
          <w:b/>
          <w:bCs/>
          <w:caps/>
          <w:sz w:val="36"/>
          <w:szCs w:val="36"/>
          <w:u w:val="thick"/>
          <w:lang w:val="el-GR"/>
        </w:rPr>
      </w:pPr>
    </w:p>
    <w:p w14:paraId="21CB534D" w14:textId="6AEA6FDB" w:rsidR="00265A85" w:rsidRDefault="00265A85" w:rsidP="00531C6C">
      <w:pPr>
        <w:spacing w:line="360" w:lineRule="auto"/>
        <w:ind w:right="-34"/>
        <w:jc w:val="center"/>
        <w:rPr>
          <w:rFonts w:asciiTheme="minorBidi" w:hAnsiTheme="minorBidi" w:cstheme="minorBidi"/>
          <w:b/>
          <w:bCs/>
          <w:caps/>
          <w:sz w:val="36"/>
          <w:szCs w:val="36"/>
          <w:u w:val="thick"/>
          <w:lang w:val="el-GR"/>
        </w:rPr>
      </w:pPr>
      <w:r w:rsidRPr="00BC1A91">
        <w:rPr>
          <w:rFonts w:asciiTheme="minorBidi" w:hAnsiTheme="minorBidi" w:cstheme="minorBidi"/>
          <w:b/>
          <w:bCs/>
          <w:caps/>
          <w:sz w:val="36"/>
          <w:szCs w:val="36"/>
          <w:u w:val="thick"/>
          <w:lang w:val="el-GR"/>
        </w:rPr>
        <w:t>Α Π Ο Φ Α Σ Η</w:t>
      </w:r>
    </w:p>
    <w:p w14:paraId="11816BF2" w14:textId="77777777" w:rsidR="00A20215" w:rsidRDefault="00A20215" w:rsidP="00531C6C">
      <w:pPr>
        <w:spacing w:line="360" w:lineRule="auto"/>
        <w:ind w:right="-34"/>
        <w:jc w:val="center"/>
        <w:rPr>
          <w:rFonts w:asciiTheme="minorBidi" w:hAnsiTheme="minorBidi" w:cstheme="minorBidi"/>
          <w:b/>
          <w:bCs/>
          <w:caps/>
          <w:sz w:val="36"/>
          <w:szCs w:val="36"/>
          <w:u w:val="thick"/>
          <w:lang w:val="el-GR"/>
        </w:rPr>
      </w:pPr>
    </w:p>
    <w:p w14:paraId="10476C3F" w14:textId="77777777" w:rsidR="00265A85" w:rsidRPr="00BC1A91" w:rsidRDefault="00265A85" w:rsidP="005B4561">
      <w:pPr>
        <w:tabs>
          <w:tab w:val="left" w:pos="624"/>
        </w:tabs>
        <w:ind w:left="681" w:right="-35" w:hanging="397"/>
        <w:jc w:val="both"/>
        <w:rPr>
          <w:rFonts w:asciiTheme="minorBidi" w:hAnsiTheme="minorBidi" w:cstheme="minorBidi"/>
          <w:b/>
          <w:bCs/>
          <w:sz w:val="28"/>
          <w:szCs w:val="28"/>
          <w:lang w:val="el-GR"/>
        </w:rPr>
      </w:pPr>
    </w:p>
    <w:p w14:paraId="126BB9B7" w14:textId="24CBCF19" w:rsidR="00BC1A91" w:rsidRDefault="00422938" w:rsidP="00BC1A91">
      <w:pPr>
        <w:spacing w:line="480" w:lineRule="auto"/>
        <w:ind w:right="-35"/>
        <w:jc w:val="both"/>
        <w:rPr>
          <w:rFonts w:ascii="Arial" w:hAnsi="Arial" w:cs="Arial"/>
          <w:sz w:val="28"/>
          <w:szCs w:val="28"/>
          <w:lang w:val="el-GR"/>
        </w:rPr>
      </w:pPr>
      <w:r w:rsidRPr="00BC1A91">
        <w:rPr>
          <w:rFonts w:asciiTheme="minorBidi" w:hAnsiTheme="minorBidi" w:cstheme="minorBidi"/>
          <w:b/>
          <w:sz w:val="28"/>
          <w:szCs w:val="28"/>
          <w:lang w:val="el-GR"/>
        </w:rPr>
        <w:t>ΔΗΜΗΤΡΙΑΔΟΥ-ΑΝΔΡΕΟΥ</w:t>
      </w:r>
      <w:r w:rsidR="00265A85" w:rsidRPr="00BC1A91">
        <w:rPr>
          <w:rFonts w:asciiTheme="minorBidi" w:hAnsiTheme="minorBidi" w:cstheme="minorBidi"/>
          <w:b/>
          <w:sz w:val="28"/>
          <w:szCs w:val="28"/>
          <w:lang w:val="el-GR"/>
        </w:rPr>
        <w:t>, Δ</w:t>
      </w:r>
      <w:r w:rsidR="00265A85" w:rsidRPr="00BC1A91">
        <w:rPr>
          <w:rFonts w:asciiTheme="minorBidi" w:hAnsiTheme="minorBidi" w:cstheme="minorBidi"/>
          <w:sz w:val="28"/>
          <w:szCs w:val="28"/>
          <w:lang w:val="el-GR"/>
        </w:rPr>
        <w:t>.:</w:t>
      </w:r>
      <w:r w:rsidR="002A631C" w:rsidRPr="008518F5">
        <w:rPr>
          <w:rFonts w:ascii="Bookman Old Style" w:hAnsi="Bookman Old Style" w:cs="Arial"/>
          <w:sz w:val="28"/>
          <w:szCs w:val="28"/>
          <w:lang w:val="el-GR"/>
        </w:rPr>
        <w:t xml:space="preserve"> </w:t>
      </w:r>
      <w:r w:rsidR="00BC1A91">
        <w:rPr>
          <w:rFonts w:ascii="Arial" w:hAnsi="Arial" w:cs="Arial"/>
          <w:sz w:val="28"/>
          <w:szCs w:val="28"/>
          <w:lang w:val="el-GR"/>
        </w:rPr>
        <w:t>Αντικείμενο της παρούσας Έφεσης είναι η Απόφαση του Επαρχιακού Δικαστηρίου Λευκωσίας (εφεξής πρωτόδικο Δικαστήριο)</w:t>
      </w:r>
      <w:r w:rsidR="00174C3F">
        <w:rPr>
          <w:rFonts w:ascii="Arial" w:hAnsi="Arial" w:cs="Arial"/>
          <w:sz w:val="28"/>
          <w:szCs w:val="28"/>
          <w:lang w:val="el-GR"/>
        </w:rPr>
        <w:t xml:space="preserve">, </w:t>
      </w:r>
      <w:proofErr w:type="spellStart"/>
      <w:r w:rsidR="00174C3F">
        <w:rPr>
          <w:rFonts w:ascii="Arial" w:hAnsi="Arial" w:cs="Arial"/>
          <w:sz w:val="28"/>
          <w:szCs w:val="28"/>
          <w:lang w:val="el-GR"/>
        </w:rPr>
        <w:t>ημερ</w:t>
      </w:r>
      <w:proofErr w:type="spellEnd"/>
      <w:r w:rsidR="00174C3F">
        <w:rPr>
          <w:rFonts w:ascii="Arial" w:hAnsi="Arial" w:cs="Arial"/>
          <w:sz w:val="28"/>
          <w:szCs w:val="28"/>
          <w:lang w:val="el-GR"/>
        </w:rPr>
        <w:t>.</w:t>
      </w:r>
      <w:r w:rsidR="00A20215">
        <w:rPr>
          <w:rFonts w:ascii="Arial" w:hAnsi="Arial" w:cs="Arial"/>
          <w:sz w:val="28"/>
          <w:szCs w:val="28"/>
          <w:lang w:val="el-GR"/>
        </w:rPr>
        <w:t xml:space="preserve"> </w:t>
      </w:r>
      <w:r w:rsidR="00174C3F">
        <w:rPr>
          <w:rFonts w:ascii="Arial" w:hAnsi="Arial" w:cs="Arial"/>
          <w:sz w:val="28"/>
          <w:szCs w:val="28"/>
          <w:lang w:val="el-GR"/>
        </w:rPr>
        <w:t xml:space="preserve">5/8/2015, </w:t>
      </w:r>
      <w:r w:rsidR="00BC1A91">
        <w:rPr>
          <w:rFonts w:ascii="Arial" w:hAnsi="Arial" w:cs="Arial"/>
          <w:sz w:val="28"/>
          <w:szCs w:val="28"/>
          <w:lang w:val="el-GR"/>
        </w:rPr>
        <w:t xml:space="preserve">στην Αγωγή με </w:t>
      </w:r>
      <w:proofErr w:type="spellStart"/>
      <w:r w:rsidR="00BC1A91">
        <w:rPr>
          <w:rFonts w:ascii="Arial" w:hAnsi="Arial" w:cs="Arial"/>
          <w:sz w:val="28"/>
          <w:szCs w:val="28"/>
          <w:lang w:val="el-GR"/>
        </w:rPr>
        <w:t>αρ</w:t>
      </w:r>
      <w:proofErr w:type="spellEnd"/>
      <w:r w:rsidR="00BC1A91">
        <w:rPr>
          <w:rFonts w:ascii="Arial" w:hAnsi="Arial" w:cs="Arial"/>
          <w:sz w:val="28"/>
          <w:szCs w:val="28"/>
          <w:lang w:val="el-GR"/>
        </w:rPr>
        <w:t xml:space="preserve">. 3084/2007, με την οποία κρίθηκε ότι οι </w:t>
      </w:r>
      <w:proofErr w:type="spellStart"/>
      <w:r w:rsidR="00BC1A91">
        <w:rPr>
          <w:rFonts w:ascii="Arial" w:hAnsi="Arial" w:cs="Arial"/>
          <w:sz w:val="28"/>
          <w:szCs w:val="28"/>
          <w:lang w:val="el-GR"/>
        </w:rPr>
        <w:t>Εφεσείοντες</w:t>
      </w:r>
      <w:proofErr w:type="spellEnd"/>
      <w:r w:rsidR="00BC1A91">
        <w:rPr>
          <w:rFonts w:ascii="Arial" w:hAnsi="Arial" w:cs="Arial"/>
          <w:sz w:val="28"/>
          <w:szCs w:val="28"/>
          <w:lang w:val="el-GR"/>
        </w:rPr>
        <w:t xml:space="preserve">, συνιδιοκτήτες με τους Εφεσίβλητους σε εξ αδιαιρέτου ακίνητο, με την αποκοπή της διόδου που υπήρχε εντός αυτού για πρόσβαση στην οικία της Εφεσίβλητης 1, αποκλείοντας κατ’ αυτόν τον τρόπο τους άλλους συνιδιοκτήτες, ενήργησαν κατά παράβαση των νομοθετικών δικαιωμάτων των </w:t>
      </w:r>
      <w:proofErr w:type="spellStart"/>
      <w:r w:rsidR="00BC1A91">
        <w:rPr>
          <w:rFonts w:ascii="Arial" w:hAnsi="Arial" w:cs="Arial"/>
          <w:sz w:val="28"/>
          <w:szCs w:val="28"/>
          <w:lang w:val="el-GR"/>
        </w:rPr>
        <w:t>Εφεσιβλήτων</w:t>
      </w:r>
      <w:proofErr w:type="spellEnd"/>
      <w:r w:rsidR="00BC1A91">
        <w:rPr>
          <w:rFonts w:ascii="Arial" w:hAnsi="Arial" w:cs="Arial"/>
          <w:sz w:val="28"/>
          <w:szCs w:val="28"/>
          <w:lang w:val="el-GR"/>
        </w:rPr>
        <w:t xml:space="preserve"> ως αυτά απέρρεαν από τις πρόνοιες του </w:t>
      </w:r>
      <w:r w:rsidR="00BC1A91">
        <w:rPr>
          <w:rFonts w:ascii="Arial" w:hAnsi="Arial" w:cs="Arial"/>
          <w:b/>
          <w:bCs/>
          <w:i/>
          <w:iCs/>
          <w:sz w:val="28"/>
          <w:szCs w:val="28"/>
          <w:lang w:val="el-GR"/>
        </w:rPr>
        <w:t>Άρθρου 21 του περί Ακίνητης Ιδιοκτησίας (</w:t>
      </w:r>
      <w:proofErr w:type="spellStart"/>
      <w:r w:rsidR="00BC1A91">
        <w:rPr>
          <w:rFonts w:ascii="Arial" w:hAnsi="Arial" w:cs="Arial"/>
          <w:b/>
          <w:bCs/>
          <w:i/>
          <w:iCs/>
          <w:sz w:val="28"/>
          <w:szCs w:val="28"/>
          <w:lang w:val="el-GR"/>
        </w:rPr>
        <w:t>Διακατοχή</w:t>
      </w:r>
      <w:proofErr w:type="spellEnd"/>
      <w:r w:rsidR="00BC1A91">
        <w:rPr>
          <w:rFonts w:ascii="Arial" w:hAnsi="Arial" w:cs="Arial"/>
          <w:b/>
          <w:bCs/>
          <w:i/>
          <w:iCs/>
          <w:sz w:val="28"/>
          <w:szCs w:val="28"/>
          <w:lang w:val="el-GR"/>
        </w:rPr>
        <w:t>, Εγγραφή και Εκτίμηση) Νόμου,                        Κεφ. 224</w:t>
      </w:r>
      <w:r w:rsidR="00BC1A91">
        <w:rPr>
          <w:rFonts w:ascii="Arial" w:hAnsi="Arial" w:cs="Arial"/>
          <w:b/>
          <w:bCs/>
          <w:sz w:val="28"/>
          <w:szCs w:val="28"/>
          <w:lang w:val="el-GR"/>
        </w:rPr>
        <w:t xml:space="preserve"> </w:t>
      </w:r>
      <w:r w:rsidR="00BC1A91">
        <w:rPr>
          <w:rFonts w:ascii="Arial" w:hAnsi="Arial" w:cs="Arial"/>
          <w:sz w:val="28"/>
          <w:szCs w:val="28"/>
          <w:lang w:val="el-GR"/>
        </w:rPr>
        <w:t>καθώς και της μεταξύ τους προφορικής συμφωνίας.</w:t>
      </w:r>
    </w:p>
    <w:p w14:paraId="49C0678A" w14:textId="77777777" w:rsidR="00BC1A91" w:rsidRDefault="00BC1A91" w:rsidP="00BC1A91">
      <w:pPr>
        <w:spacing w:line="480" w:lineRule="auto"/>
        <w:jc w:val="both"/>
        <w:rPr>
          <w:rFonts w:ascii="Arial" w:hAnsi="Arial" w:cs="Arial"/>
          <w:sz w:val="28"/>
          <w:szCs w:val="28"/>
          <w:lang w:val="el-GR"/>
        </w:rPr>
      </w:pPr>
    </w:p>
    <w:p w14:paraId="7550EC9A" w14:textId="4B1DA835" w:rsidR="00BC1A91" w:rsidRDefault="00BC1A91" w:rsidP="00BC1A91">
      <w:pPr>
        <w:spacing w:line="480" w:lineRule="auto"/>
        <w:jc w:val="both"/>
        <w:rPr>
          <w:rFonts w:ascii="Arial" w:hAnsi="Arial" w:cs="Arial"/>
          <w:sz w:val="28"/>
          <w:szCs w:val="28"/>
          <w:lang w:val="el-GR"/>
        </w:rPr>
      </w:pPr>
      <w:r>
        <w:rPr>
          <w:rFonts w:ascii="Arial" w:hAnsi="Arial" w:cs="Arial"/>
          <w:sz w:val="28"/>
          <w:szCs w:val="28"/>
          <w:lang w:val="el-GR"/>
        </w:rPr>
        <w:t>Προτού αναφερθούμε στους Λόγους Έφεσης κρίνεται αναγκαία, για σκοπούς ευχερέστερης αντίληψης της ουσίας της επίδικης διαφοράς και των όσων έπονται, η παράθεση των πιο κάτω μη αμφισβητούμενων γεγονότων αλλά και των εκδοχών που είχαν προβληθεί εκατ</w:t>
      </w:r>
      <w:r w:rsidR="00FB7761">
        <w:rPr>
          <w:rFonts w:ascii="Arial" w:hAnsi="Arial" w:cs="Arial"/>
          <w:sz w:val="28"/>
          <w:szCs w:val="28"/>
          <w:lang w:val="el-GR"/>
        </w:rPr>
        <w:t>έ</w:t>
      </w:r>
      <w:r>
        <w:rPr>
          <w:rFonts w:ascii="Arial" w:hAnsi="Arial" w:cs="Arial"/>
          <w:sz w:val="28"/>
          <w:szCs w:val="28"/>
          <w:lang w:val="el-GR"/>
        </w:rPr>
        <w:t>ρωθεν.</w:t>
      </w:r>
    </w:p>
    <w:p w14:paraId="3C91B71F" w14:textId="77777777" w:rsidR="00BC1A91" w:rsidRDefault="00BC1A91" w:rsidP="00BC1A91">
      <w:pPr>
        <w:spacing w:line="480" w:lineRule="auto"/>
        <w:jc w:val="both"/>
        <w:rPr>
          <w:rFonts w:ascii="Arial" w:hAnsi="Arial" w:cs="Arial"/>
          <w:sz w:val="28"/>
          <w:szCs w:val="28"/>
          <w:lang w:val="el-GR"/>
        </w:rPr>
      </w:pPr>
    </w:p>
    <w:p w14:paraId="3D2AFEBF" w14:textId="754D033E" w:rsidR="00BC1A91" w:rsidRDefault="00BC1A91" w:rsidP="00BC1A91">
      <w:pPr>
        <w:pStyle w:val="Bodytext20"/>
        <w:shd w:val="clear" w:color="auto" w:fill="auto"/>
        <w:spacing w:after="0" w:line="480" w:lineRule="auto"/>
        <w:rPr>
          <w:color w:val="000000"/>
          <w:sz w:val="28"/>
          <w:szCs w:val="28"/>
          <w:lang w:bidi="el-GR"/>
        </w:rPr>
      </w:pPr>
      <w:r>
        <w:rPr>
          <w:color w:val="000000"/>
          <w:sz w:val="28"/>
          <w:szCs w:val="28"/>
          <w:lang w:bidi="el-GR"/>
        </w:rPr>
        <w:lastRenderedPageBreak/>
        <w:t>Το επίδικο κτήμα ανήκε κατά</w:t>
      </w:r>
      <w:r w:rsidR="003E3016">
        <w:rPr>
          <w:color w:val="000000"/>
          <w:sz w:val="28"/>
          <w:szCs w:val="28"/>
          <w:lang w:bidi="el-GR"/>
        </w:rPr>
        <w:t xml:space="preserve"> ¾ </w:t>
      </w:r>
      <w:r>
        <w:rPr>
          <w:color w:val="000000"/>
          <w:sz w:val="28"/>
          <w:szCs w:val="28"/>
          <w:lang w:bidi="el-GR"/>
        </w:rPr>
        <w:t xml:space="preserve">στον πατέρα των </w:t>
      </w:r>
      <w:proofErr w:type="spellStart"/>
      <w:r>
        <w:rPr>
          <w:color w:val="000000"/>
          <w:sz w:val="28"/>
          <w:szCs w:val="28"/>
          <w:lang w:bidi="el-GR"/>
        </w:rPr>
        <w:t>Εφεσιβλήτων</w:t>
      </w:r>
      <w:proofErr w:type="spellEnd"/>
      <w:r>
        <w:rPr>
          <w:color w:val="000000"/>
          <w:sz w:val="28"/>
          <w:szCs w:val="28"/>
          <w:lang w:bidi="el-GR"/>
        </w:rPr>
        <w:t xml:space="preserve"> (Μ.Ε.2) και κατά ¼ στον </w:t>
      </w:r>
      <w:proofErr w:type="spellStart"/>
      <w:r>
        <w:rPr>
          <w:color w:val="000000"/>
          <w:sz w:val="28"/>
          <w:szCs w:val="28"/>
          <w:lang w:bidi="el-GR"/>
        </w:rPr>
        <w:t>Εφεσείοντα</w:t>
      </w:r>
      <w:proofErr w:type="spellEnd"/>
      <w:r>
        <w:rPr>
          <w:color w:val="000000"/>
          <w:sz w:val="28"/>
          <w:szCs w:val="28"/>
          <w:lang w:bidi="el-GR"/>
        </w:rPr>
        <w:t xml:space="preserve"> 1. Περί το Σεπτέμβριο 2004 οι Εφεσίβλητοι 1 και 2 κατέστησαν κατά 3/8 έκαστος εξ’ αδιαιρέτου συνιδιοκτήτες του επίδικου κτήματος κατόπιν μεταβίβασης από τον πατέρα τους, Μ.Ε.2. Ο </w:t>
      </w:r>
      <w:proofErr w:type="spellStart"/>
      <w:r>
        <w:rPr>
          <w:color w:val="000000"/>
          <w:sz w:val="28"/>
          <w:szCs w:val="28"/>
          <w:lang w:bidi="el-GR"/>
        </w:rPr>
        <w:t>Εφεσεί</w:t>
      </w:r>
      <w:r w:rsidR="00FB7761">
        <w:rPr>
          <w:color w:val="000000"/>
          <w:sz w:val="28"/>
          <w:szCs w:val="28"/>
          <w:lang w:bidi="el-GR"/>
        </w:rPr>
        <w:t>ων</w:t>
      </w:r>
      <w:proofErr w:type="spellEnd"/>
      <w:r>
        <w:rPr>
          <w:color w:val="000000"/>
          <w:sz w:val="28"/>
          <w:szCs w:val="28"/>
          <w:lang w:bidi="el-GR"/>
        </w:rPr>
        <w:t xml:space="preserve"> 1 μεταβίβασε στην κόρη του, </w:t>
      </w:r>
      <w:proofErr w:type="spellStart"/>
      <w:r>
        <w:rPr>
          <w:color w:val="000000"/>
          <w:sz w:val="28"/>
          <w:szCs w:val="28"/>
          <w:lang w:bidi="el-GR"/>
        </w:rPr>
        <w:t>Εφεσείουσα</w:t>
      </w:r>
      <w:proofErr w:type="spellEnd"/>
      <w:r>
        <w:rPr>
          <w:color w:val="000000"/>
          <w:sz w:val="28"/>
          <w:szCs w:val="28"/>
          <w:lang w:bidi="el-GR"/>
        </w:rPr>
        <w:t xml:space="preserve"> 2, το ¼ μερίδιο του στις 13/9/2010 και αυτή κατέστη εξ αδιαιρέτου συνιδιοκτήτρια του ¼ του ακινήτου. Περί το έτος 1989</w:t>
      </w:r>
      <w:r w:rsidR="00144ECF">
        <w:rPr>
          <w:color w:val="000000"/>
          <w:sz w:val="28"/>
          <w:szCs w:val="28"/>
          <w:lang w:bidi="el-GR"/>
        </w:rPr>
        <w:t>,</w:t>
      </w:r>
      <w:r>
        <w:rPr>
          <w:color w:val="000000"/>
          <w:sz w:val="28"/>
          <w:szCs w:val="28"/>
          <w:lang w:bidi="el-GR"/>
        </w:rPr>
        <w:t xml:space="preserve"> η Εφεσίβλητη 1 αποφάσισε να ανεγείρει εντός του κτήματος την κατοικία </w:t>
      </w:r>
      <w:r w:rsidR="003E3016">
        <w:rPr>
          <w:color w:val="000000"/>
          <w:sz w:val="28"/>
          <w:szCs w:val="28"/>
          <w:lang w:bidi="el-GR"/>
        </w:rPr>
        <w:t>της,</w:t>
      </w:r>
      <w:r>
        <w:rPr>
          <w:color w:val="000000"/>
          <w:sz w:val="28"/>
          <w:szCs w:val="28"/>
          <w:lang w:bidi="el-GR"/>
        </w:rPr>
        <w:t xml:space="preserve"> η οποία ήταν η πρώτη που θα </w:t>
      </w:r>
      <w:proofErr w:type="spellStart"/>
      <w:r>
        <w:rPr>
          <w:color w:val="000000"/>
          <w:sz w:val="28"/>
          <w:szCs w:val="28"/>
          <w:lang w:bidi="el-GR"/>
        </w:rPr>
        <w:t>ανεγείρετο</w:t>
      </w:r>
      <w:proofErr w:type="spellEnd"/>
      <w:r>
        <w:rPr>
          <w:color w:val="000000"/>
          <w:sz w:val="28"/>
          <w:szCs w:val="28"/>
          <w:lang w:bidi="el-GR"/>
        </w:rPr>
        <w:t xml:space="preserve"> εντός του κτήματος. Η κατοικία ολοκληρώθηκε περί το 1990. Ένα χρόνο περίπου αργότερα, περί το 1991, ο </w:t>
      </w:r>
      <w:proofErr w:type="spellStart"/>
      <w:r>
        <w:rPr>
          <w:color w:val="000000"/>
          <w:sz w:val="28"/>
          <w:szCs w:val="28"/>
          <w:lang w:bidi="el-GR"/>
        </w:rPr>
        <w:t>Εφεσεί</w:t>
      </w:r>
      <w:r w:rsidR="00FB7761">
        <w:rPr>
          <w:color w:val="000000"/>
          <w:sz w:val="28"/>
          <w:szCs w:val="28"/>
          <w:lang w:bidi="el-GR"/>
        </w:rPr>
        <w:t>ων</w:t>
      </w:r>
      <w:proofErr w:type="spellEnd"/>
      <w:r>
        <w:rPr>
          <w:color w:val="000000"/>
          <w:sz w:val="28"/>
          <w:szCs w:val="28"/>
          <w:lang w:bidi="el-GR"/>
        </w:rPr>
        <w:t xml:space="preserve"> 1 ανήγειρε τη δική του οικία μπροστά από την οικία της Εφεσίβλητης 1, επί του κύριου δρόμου στην ανατολική πλευρά του ακίνητου. Αποτελεί παραδεκτό γεγονός ότι ο </w:t>
      </w:r>
      <w:proofErr w:type="spellStart"/>
      <w:r>
        <w:rPr>
          <w:color w:val="000000"/>
          <w:sz w:val="28"/>
          <w:szCs w:val="28"/>
          <w:lang w:bidi="el-GR"/>
        </w:rPr>
        <w:t>Εφεσεί</w:t>
      </w:r>
      <w:r w:rsidR="00FB7761">
        <w:rPr>
          <w:color w:val="000000"/>
          <w:sz w:val="28"/>
          <w:szCs w:val="28"/>
          <w:lang w:bidi="el-GR"/>
        </w:rPr>
        <w:t>ων</w:t>
      </w:r>
      <w:proofErr w:type="spellEnd"/>
      <w:r w:rsidR="00FB7761">
        <w:rPr>
          <w:color w:val="000000"/>
          <w:sz w:val="28"/>
          <w:szCs w:val="28"/>
          <w:lang w:bidi="el-GR"/>
        </w:rPr>
        <w:t xml:space="preserve"> </w:t>
      </w:r>
      <w:r>
        <w:rPr>
          <w:color w:val="000000"/>
          <w:sz w:val="28"/>
          <w:szCs w:val="28"/>
          <w:lang w:bidi="el-GR"/>
        </w:rPr>
        <w:t>1 περιέφραξε την οικία του θέτοντας την περίφραξη της 3 περίπου μέτρα μακριά</w:t>
      </w:r>
      <w:r>
        <w:rPr>
          <w:color w:val="000000"/>
          <w:lang w:bidi="el-GR"/>
        </w:rPr>
        <w:t xml:space="preserve"> </w:t>
      </w:r>
      <w:r>
        <w:rPr>
          <w:color w:val="000000"/>
          <w:sz w:val="28"/>
          <w:szCs w:val="28"/>
          <w:lang w:bidi="el-GR"/>
        </w:rPr>
        <w:t>από το βόρειο σύνορο του ακίνητου αφήνοντας</w:t>
      </w:r>
      <w:r w:rsidR="00174C3F">
        <w:rPr>
          <w:color w:val="000000"/>
          <w:sz w:val="28"/>
          <w:szCs w:val="28"/>
          <w:lang w:bidi="el-GR"/>
        </w:rPr>
        <w:t>,</w:t>
      </w:r>
      <w:r>
        <w:rPr>
          <w:color w:val="000000"/>
          <w:sz w:val="28"/>
          <w:szCs w:val="28"/>
          <w:lang w:bidi="el-GR"/>
        </w:rPr>
        <w:t xml:space="preserve"> με αυτό τον τρόπο</w:t>
      </w:r>
      <w:r w:rsidR="00174C3F">
        <w:rPr>
          <w:color w:val="000000"/>
          <w:sz w:val="28"/>
          <w:szCs w:val="28"/>
          <w:lang w:bidi="el-GR"/>
        </w:rPr>
        <w:t>,</w:t>
      </w:r>
      <w:r>
        <w:rPr>
          <w:color w:val="000000"/>
          <w:sz w:val="28"/>
          <w:szCs w:val="28"/>
          <w:lang w:bidi="el-GR"/>
        </w:rPr>
        <w:t xml:space="preserve"> ανοικτή δίοδο πλάτους 3</w:t>
      </w:r>
      <w:r w:rsidR="00174C3F">
        <w:rPr>
          <w:color w:val="000000"/>
          <w:sz w:val="28"/>
          <w:szCs w:val="28"/>
          <w:lang w:bidi="el-GR"/>
        </w:rPr>
        <w:t>,</w:t>
      </w:r>
      <w:r>
        <w:rPr>
          <w:color w:val="000000"/>
          <w:sz w:val="28"/>
          <w:szCs w:val="28"/>
          <w:lang w:bidi="el-GR"/>
        </w:rPr>
        <w:t xml:space="preserve"> περίπου</w:t>
      </w:r>
      <w:r w:rsidR="00174C3F">
        <w:rPr>
          <w:color w:val="000000"/>
          <w:sz w:val="28"/>
          <w:szCs w:val="28"/>
          <w:lang w:bidi="el-GR"/>
        </w:rPr>
        <w:t>,</w:t>
      </w:r>
      <w:r>
        <w:rPr>
          <w:color w:val="000000"/>
          <w:sz w:val="28"/>
          <w:szCs w:val="28"/>
          <w:lang w:bidi="el-GR"/>
        </w:rPr>
        <w:t xml:space="preserve"> μέτρων. Από το 1990 που η Εφεσίβλητη 1 έκτισε το σπίτι της μέχρι και το 2007, χρησιμοποιούσε την εν λόγω δίοδο στο βόρειο σύνορο του ακινήτου για σκοπούς πρόσβασης στην οικία της. Το 2007 ο </w:t>
      </w:r>
      <w:proofErr w:type="spellStart"/>
      <w:r>
        <w:rPr>
          <w:color w:val="000000"/>
          <w:sz w:val="28"/>
          <w:szCs w:val="28"/>
          <w:lang w:bidi="el-GR"/>
        </w:rPr>
        <w:t>Εφεσεί</w:t>
      </w:r>
      <w:r w:rsidR="00FB7761">
        <w:rPr>
          <w:color w:val="000000"/>
          <w:sz w:val="28"/>
          <w:szCs w:val="28"/>
          <w:lang w:bidi="el-GR"/>
        </w:rPr>
        <w:t>ων</w:t>
      </w:r>
      <w:proofErr w:type="spellEnd"/>
      <w:r w:rsidR="00FB7761">
        <w:rPr>
          <w:color w:val="000000"/>
          <w:sz w:val="28"/>
          <w:szCs w:val="28"/>
          <w:lang w:bidi="el-GR"/>
        </w:rPr>
        <w:t xml:space="preserve"> </w:t>
      </w:r>
      <w:r>
        <w:rPr>
          <w:color w:val="000000"/>
          <w:sz w:val="28"/>
          <w:szCs w:val="28"/>
          <w:lang w:bidi="el-GR"/>
        </w:rPr>
        <w:t>1 αποφάσισε να κλείσει την εν λόγω δίοδο ισχυριζόμενος ότι αποτελούσε μέρος του δικού του μεριδίου</w:t>
      </w:r>
      <w:r w:rsidR="003E3016">
        <w:rPr>
          <w:color w:val="000000"/>
          <w:sz w:val="28"/>
          <w:szCs w:val="28"/>
          <w:lang w:bidi="el-GR"/>
        </w:rPr>
        <w:t>,</w:t>
      </w:r>
      <w:r>
        <w:rPr>
          <w:color w:val="000000"/>
          <w:sz w:val="28"/>
          <w:szCs w:val="28"/>
          <w:lang w:bidi="el-GR"/>
        </w:rPr>
        <w:t xml:space="preserve"> οπόταν και προέκυψε η διαφορά που οδήγησε στην καταχώρηση της πιο πάνω αναφερόμενης Αγωγής.</w:t>
      </w:r>
    </w:p>
    <w:p w14:paraId="22DB88AD" w14:textId="77777777" w:rsidR="003E3016" w:rsidRDefault="003E3016" w:rsidP="00BC1A91">
      <w:pPr>
        <w:pStyle w:val="Bodytext20"/>
        <w:shd w:val="clear" w:color="auto" w:fill="auto"/>
        <w:spacing w:after="0" w:line="480" w:lineRule="auto"/>
        <w:rPr>
          <w:color w:val="000000"/>
          <w:sz w:val="28"/>
          <w:szCs w:val="28"/>
          <w:lang w:bidi="el-GR"/>
        </w:rPr>
      </w:pPr>
    </w:p>
    <w:p w14:paraId="357BC11A" w14:textId="77777777" w:rsidR="00BC1A91" w:rsidRDefault="00BC1A91" w:rsidP="00BC1A91">
      <w:pPr>
        <w:pStyle w:val="Bodytext20"/>
        <w:shd w:val="clear" w:color="auto" w:fill="auto"/>
        <w:spacing w:after="0" w:line="480" w:lineRule="auto"/>
        <w:rPr>
          <w:color w:val="000000"/>
          <w:sz w:val="28"/>
          <w:szCs w:val="28"/>
          <w:lang w:bidi="el-GR"/>
        </w:rPr>
      </w:pPr>
    </w:p>
    <w:p w14:paraId="67ABC282" w14:textId="1D8A6B1F" w:rsidR="00BC1A91" w:rsidRDefault="00BC1A91" w:rsidP="00BC1A91">
      <w:pPr>
        <w:pStyle w:val="Bodytext20"/>
        <w:shd w:val="clear" w:color="auto" w:fill="auto"/>
        <w:spacing w:line="480" w:lineRule="auto"/>
        <w:rPr>
          <w:color w:val="000000"/>
          <w:sz w:val="28"/>
          <w:szCs w:val="28"/>
          <w:lang w:bidi="el-GR"/>
        </w:rPr>
      </w:pPr>
      <w:r>
        <w:rPr>
          <w:color w:val="000000"/>
          <w:sz w:val="28"/>
          <w:szCs w:val="28"/>
          <w:lang w:bidi="el-GR"/>
        </w:rPr>
        <w:lastRenderedPageBreak/>
        <w:t xml:space="preserve">Ήταν η εκδοχή της πλευράς των </w:t>
      </w:r>
      <w:proofErr w:type="spellStart"/>
      <w:r>
        <w:rPr>
          <w:color w:val="000000"/>
          <w:sz w:val="28"/>
          <w:szCs w:val="28"/>
          <w:lang w:bidi="el-GR"/>
        </w:rPr>
        <w:t>Εφεσιβλήτων</w:t>
      </w:r>
      <w:proofErr w:type="spellEnd"/>
      <w:r>
        <w:rPr>
          <w:color w:val="000000"/>
          <w:sz w:val="28"/>
          <w:szCs w:val="28"/>
          <w:lang w:bidi="el-GR"/>
        </w:rPr>
        <w:t xml:space="preserve"> ότι ο λόγος που ο </w:t>
      </w:r>
      <w:proofErr w:type="spellStart"/>
      <w:r>
        <w:rPr>
          <w:color w:val="000000"/>
          <w:sz w:val="28"/>
          <w:szCs w:val="28"/>
          <w:lang w:bidi="el-GR"/>
        </w:rPr>
        <w:t>Εφεσε</w:t>
      </w:r>
      <w:r w:rsidR="00FB7761">
        <w:rPr>
          <w:color w:val="000000"/>
          <w:sz w:val="28"/>
          <w:szCs w:val="28"/>
          <w:lang w:bidi="el-GR"/>
        </w:rPr>
        <w:t>ίων</w:t>
      </w:r>
      <w:proofErr w:type="spellEnd"/>
      <w:r>
        <w:rPr>
          <w:color w:val="000000"/>
          <w:sz w:val="28"/>
          <w:szCs w:val="28"/>
          <w:lang w:bidi="el-GR"/>
        </w:rPr>
        <w:t xml:space="preserve"> 1 είχε αφήσει την περίφραξη της οικίας του 3 μέτρα μακριά από το βόρειο σύνορο του κτήματος</w:t>
      </w:r>
      <w:r w:rsidR="003E3016">
        <w:rPr>
          <w:color w:val="000000"/>
          <w:sz w:val="28"/>
          <w:szCs w:val="28"/>
          <w:lang w:bidi="el-GR"/>
        </w:rPr>
        <w:t>,</w:t>
      </w:r>
      <w:r>
        <w:rPr>
          <w:color w:val="000000"/>
          <w:sz w:val="28"/>
          <w:szCs w:val="28"/>
          <w:lang w:bidi="el-GR"/>
        </w:rPr>
        <w:t xml:space="preserve"> ήταν επειδή αυτό προβλεπόταν από τη συμφωνία που είχε γίνει μεταξύ του Μ.Ε.2 και του </w:t>
      </w:r>
      <w:proofErr w:type="spellStart"/>
      <w:r>
        <w:rPr>
          <w:color w:val="000000"/>
          <w:sz w:val="28"/>
          <w:szCs w:val="28"/>
          <w:lang w:bidi="el-GR"/>
        </w:rPr>
        <w:t>Εφεσείοντα</w:t>
      </w:r>
      <w:proofErr w:type="spellEnd"/>
      <w:r>
        <w:rPr>
          <w:color w:val="000000"/>
          <w:sz w:val="28"/>
          <w:szCs w:val="28"/>
          <w:lang w:bidi="el-GR"/>
        </w:rPr>
        <w:t xml:space="preserve"> 1, όταν θα ανήγειρε την οικία της η Εφεσίβλητη 1. Συγκεκριμένα, η συμφωνία προέβλεπε ότι ο </w:t>
      </w:r>
      <w:proofErr w:type="spellStart"/>
      <w:r>
        <w:rPr>
          <w:color w:val="000000"/>
          <w:sz w:val="28"/>
          <w:szCs w:val="28"/>
          <w:lang w:bidi="el-GR"/>
        </w:rPr>
        <w:t>Εφεσεί</w:t>
      </w:r>
      <w:r w:rsidR="00FB7761">
        <w:rPr>
          <w:color w:val="000000"/>
          <w:sz w:val="28"/>
          <w:szCs w:val="28"/>
          <w:lang w:bidi="el-GR"/>
        </w:rPr>
        <w:t>ων</w:t>
      </w:r>
      <w:proofErr w:type="spellEnd"/>
      <w:r w:rsidR="00FB7761">
        <w:rPr>
          <w:color w:val="000000"/>
          <w:sz w:val="28"/>
          <w:szCs w:val="28"/>
          <w:lang w:bidi="el-GR"/>
        </w:rPr>
        <w:t xml:space="preserve"> </w:t>
      </w:r>
      <w:r>
        <w:rPr>
          <w:color w:val="000000"/>
          <w:sz w:val="28"/>
          <w:szCs w:val="28"/>
          <w:lang w:bidi="el-GR"/>
        </w:rPr>
        <w:t xml:space="preserve">1, σύμφωνα με την επιθυμία του, θα ανήγειρε την οικία του στο μπροστινό μέρος του κτήματος, που </w:t>
      </w:r>
      <w:proofErr w:type="spellStart"/>
      <w:r>
        <w:rPr>
          <w:color w:val="000000"/>
          <w:sz w:val="28"/>
          <w:szCs w:val="28"/>
          <w:lang w:bidi="el-GR"/>
        </w:rPr>
        <w:t>εφάπτετο</w:t>
      </w:r>
      <w:proofErr w:type="spellEnd"/>
      <w:r>
        <w:rPr>
          <w:color w:val="000000"/>
          <w:sz w:val="28"/>
          <w:szCs w:val="28"/>
          <w:lang w:bidi="el-GR"/>
        </w:rPr>
        <w:t xml:space="preserve"> του κύριου δρόμου, αλλά, εις αντάλλαγμα, θα άφηνε πρόσβαση δίπλα από το βόρειο σύνορο του κτήματος για να μπορεί η Εφεσίβλητη 1 να έχει πρόσβαση στο σπίτι της που θα ήταν πίσω από το σπίτι του </w:t>
      </w:r>
      <w:proofErr w:type="spellStart"/>
      <w:r>
        <w:rPr>
          <w:color w:val="000000"/>
          <w:sz w:val="28"/>
          <w:szCs w:val="28"/>
          <w:lang w:bidi="el-GR"/>
        </w:rPr>
        <w:t>Εφεσείοντα</w:t>
      </w:r>
      <w:proofErr w:type="spellEnd"/>
      <w:r>
        <w:rPr>
          <w:color w:val="000000"/>
          <w:sz w:val="28"/>
          <w:szCs w:val="28"/>
          <w:lang w:bidi="el-GR"/>
        </w:rPr>
        <w:t xml:space="preserve"> 1.</w:t>
      </w:r>
    </w:p>
    <w:p w14:paraId="4351DAAE" w14:textId="77777777" w:rsidR="00BC1A91" w:rsidRDefault="00BC1A91" w:rsidP="00BC1A91">
      <w:pPr>
        <w:pStyle w:val="Bodytext20"/>
        <w:shd w:val="clear" w:color="auto" w:fill="auto"/>
        <w:spacing w:line="480" w:lineRule="auto"/>
        <w:rPr>
          <w:sz w:val="28"/>
          <w:szCs w:val="28"/>
          <w:lang w:eastAsia="en-US"/>
        </w:rPr>
      </w:pPr>
    </w:p>
    <w:p w14:paraId="363F1CCE" w14:textId="5F958149" w:rsidR="00BC1A91" w:rsidRDefault="00BC1A91" w:rsidP="00BC1A91">
      <w:pPr>
        <w:pStyle w:val="Bodytext20"/>
        <w:shd w:val="clear" w:color="auto" w:fill="auto"/>
        <w:spacing w:after="0" w:line="480" w:lineRule="auto"/>
        <w:rPr>
          <w:color w:val="000000"/>
          <w:sz w:val="28"/>
          <w:szCs w:val="28"/>
          <w:lang w:bidi="el-GR"/>
        </w:rPr>
      </w:pPr>
      <w:r>
        <w:rPr>
          <w:color w:val="000000"/>
          <w:sz w:val="28"/>
          <w:szCs w:val="28"/>
          <w:lang w:bidi="el-GR"/>
        </w:rPr>
        <w:t xml:space="preserve">Όσον αφορά την εκδοχή των </w:t>
      </w:r>
      <w:proofErr w:type="spellStart"/>
      <w:r>
        <w:rPr>
          <w:color w:val="000000"/>
          <w:sz w:val="28"/>
          <w:szCs w:val="28"/>
          <w:lang w:bidi="el-GR"/>
        </w:rPr>
        <w:t>Εφεσειόντων</w:t>
      </w:r>
      <w:proofErr w:type="spellEnd"/>
      <w:r>
        <w:rPr>
          <w:color w:val="000000"/>
          <w:sz w:val="28"/>
          <w:szCs w:val="28"/>
          <w:lang w:bidi="el-GR"/>
        </w:rPr>
        <w:t xml:space="preserve">, ενώ ήτο παραδεκτή η ύπαρξη συμφωνίας με βάση την οποία  ο </w:t>
      </w:r>
      <w:proofErr w:type="spellStart"/>
      <w:r>
        <w:rPr>
          <w:color w:val="000000"/>
          <w:sz w:val="28"/>
          <w:szCs w:val="28"/>
          <w:lang w:bidi="el-GR"/>
        </w:rPr>
        <w:t>Εφεσεί</w:t>
      </w:r>
      <w:r w:rsidR="00FB7761">
        <w:rPr>
          <w:color w:val="000000"/>
          <w:sz w:val="28"/>
          <w:szCs w:val="28"/>
          <w:lang w:bidi="el-GR"/>
        </w:rPr>
        <w:t>ων</w:t>
      </w:r>
      <w:proofErr w:type="spellEnd"/>
      <w:r w:rsidR="00FB7761">
        <w:rPr>
          <w:color w:val="000000"/>
          <w:sz w:val="28"/>
          <w:szCs w:val="28"/>
          <w:lang w:bidi="el-GR"/>
        </w:rPr>
        <w:t xml:space="preserve"> </w:t>
      </w:r>
      <w:r>
        <w:rPr>
          <w:color w:val="000000"/>
          <w:sz w:val="28"/>
          <w:szCs w:val="28"/>
          <w:lang w:bidi="el-GR"/>
        </w:rPr>
        <w:t xml:space="preserve">1 θα έπαιρνε το μπροστινό μέρος του κτήματος που </w:t>
      </w:r>
      <w:proofErr w:type="spellStart"/>
      <w:r>
        <w:rPr>
          <w:color w:val="000000"/>
          <w:sz w:val="28"/>
          <w:szCs w:val="28"/>
          <w:lang w:bidi="el-GR"/>
        </w:rPr>
        <w:t>εφάπτετο</w:t>
      </w:r>
      <w:proofErr w:type="spellEnd"/>
      <w:r>
        <w:rPr>
          <w:color w:val="000000"/>
          <w:sz w:val="28"/>
          <w:szCs w:val="28"/>
          <w:lang w:bidi="el-GR"/>
        </w:rPr>
        <w:t xml:space="preserve"> επί του κύριου δρόμου και οι Εφεσίβλητοι θα έπαιρναν το πίσω μέρος του κτήματος, υπήρξε άρνηση ότι είχε γίνει οποιαδήποτε συμφωνία για την παροχή της διόδου.</w:t>
      </w:r>
    </w:p>
    <w:p w14:paraId="2E40CB47" w14:textId="77777777" w:rsidR="00BC1A91" w:rsidRDefault="00BC1A91" w:rsidP="00BC1A91">
      <w:pPr>
        <w:pStyle w:val="Bodytext20"/>
        <w:shd w:val="clear" w:color="auto" w:fill="auto"/>
        <w:spacing w:after="0" w:line="480" w:lineRule="auto"/>
        <w:rPr>
          <w:color w:val="000000"/>
          <w:sz w:val="28"/>
          <w:szCs w:val="28"/>
          <w:lang w:bidi="el-GR"/>
        </w:rPr>
      </w:pPr>
    </w:p>
    <w:p w14:paraId="06C31E5D" w14:textId="525C85C3" w:rsidR="00BC1A91" w:rsidRDefault="00BC1A91" w:rsidP="00BC1A91">
      <w:pPr>
        <w:pStyle w:val="Bodytext20"/>
        <w:shd w:val="clear" w:color="auto" w:fill="auto"/>
        <w:spacing w:after="290" w:line="480" w:lineRule="auto"/>
        <w:rPr>
          <w:sz w:val="28"/>
          <w:szCs w:val="28"/>
          <w:lang w:eastAsia="en-US"/>
        </w:rPr>
      </w:pPr>
      <w:r>
        <w:rPr>
          <w:sz w:val="28"/>
          <w:szCs w:val="28"/>
        </w:rPr>
        <w:t xml:space="preserve">Επανερχόμαστε στους </w:t>
      </w:r>
      <w:r>
        <w:rPr>
          <w:b/>
          <w:bCs/>
          <w:sz w:val="28"/>
          <w:szCs w:val="28"/>
        </w:rPr>
        <w:t>Λόγους Έφεσης</w:t>
      </w:r>
      <w:r>
        <w:rPr>
          <w:sz w:val="28"/>
          <w:szCs w:val="28"/>
        </w:rPr>
        <w:t xml:space="preserve">. Προβάλλονται </w:t>
      </w:r>
      <w:r>
        <w:rPr>
          <w:b/>
          <w:bCs/>
          <w:sz w:val="28"/>
          <w:szCs w:val="28"/>
        </w:rPr>
        <w:t>πέντε</w:t>
      </w:r>
      <w:r>
        <w:rPr>
          <w:sz w:val="28"/>
          <w:szCs w:val="28"/>
        </w:rPr>
        <w:t xml:space="preserve">, συνολικά, </w:t>
      </w:r>
      <w:r>
        <w:rPr>
          <w:b/>
          <w:bCs/>
          <w:sz w:val="28"/>
          <w:szCs w:val="28"/>
        </w:rPr>
        <w:t>Λόγοι Έφεσης</w:t>
      </w:r>
      <w:r>
        <w:rPr>
          <w:sz w:val="28"/>
          <w:szCs w:val="28"/>
        </w:rPr>
        <w:t xml:space="preserve">. Με τον </w:t>
      </w:r>
      <w:r>
        <w:rPr>
          <w:b/>
          <w:bCs/>
          <w:sz w:val="28"/>
          <w:szCs w:val="28"/>
        </w:rPr>
        <w:t>1</w:t>
      </w:r>
      <w:r>
        <w:rPr>
          <w:b/>
          <w:bCs/>
          <w:sz w:val="28"/>
          <w:szCs w:val="28"/>
          <w:vertAlign w:val="superscript"/>
        </w:rPr>
        <w:t>ο</w:t>
      </w:r>
      <w:r>
        <w:rPr>
          <w:b/>
          <w:bCs/>
          <w:sz w:val="28"/>
          <w:szCs w:val="28"/>
        </w:rPr>
        <w:t xml:space="preserve"> Λόγο Έφεσης</w:t>
      </w:r>
      <w:r>
        <w:rPr>
          <w:sz w:val="28"/>
          <w:szCs w:val="28"/>
        </w:rPr>
        <w:t xml:space="preserve"> οι </w:t>
      </w:r>
      <w:proofErr w:type="spellStart"/>
      <w:r>
        <w:rPr>
          <w:sz w:val="28"/>
          <w:szCs w:val="28"/>
        </w:rPr>
        <w:t>Εφεσείοντες</w:t>
      </w:r>
      <w:proofErr w:type="spellEnd"/>
      <w:r>
        <w:rPr>
          <w:sz w:val="28"/>
          <w:szCs w:val="28"/>
        </w:rPr>
        <w:t xml:space="preserve"> ισχυρίζονται ότι το πρωτόδικο Δικαστήριο λανθασμένα αποφάσισε ότι υπήρχε προφορική συμφωνία μεταξύ του Μ.Ε.2 και του Εναγόμενου 1 και ότι η εν λόγω συμφωνία </w:t>
      </w:r>
      <w:r>
        <w:rPr>
          <w:sz w:val="28"/>
          <w:szCs w:val="28"/>
        </w:rPr>
        <w:lastRenderedPageBreak/>
        <w:t>συγκέντρωνε όλα τα στοιχεία μιας έγκυρης και νομικά δεσμευτικής συμφωνίας. Στο πλαίσιο του ιδίου Λόγου Έφεσης προβάλλεται ότι</w:t>
      </w:r>
      <w:r w:rsidR="00174C3F">
        <w:rPr>
          <w:sz w:val="28"/>
          <w:szCs w:val="28"/>
        </w:rPr>
        <w:t>,</w:t>
      </w:r>
      <w:r>
        <w:rPr>
          <w:sz w:val="28"/>
          <w:szCs w:val="28"/>
        </w:rPr>
        <w:t xml:space="preserve"> ακόμη και να υπήρξε έγκυρη και νομικά δεσμευτική συμφωνία</w:t>
      </w:r>
      <w:r w:rsidR="00174C3F">
        <w:rPr>
          <w:sz w:val="28"/>
          <w:szCs w:val="28"/>
        </w:rPr>
        <w:t>,</w:t>
      </w:r>
      <w:r>
        <w:rPr>
          <w:sz w:val="28"/>
          <w:szCs w:val="28"/>
        </w:rPr>
        <w:t xml:space="preserve"> αυτή καταργήθηκε δια νεότερης συμφωνίας, ήτοι από τους όρους των Αδειών Οικοδομής. Μέσω του </w:t>
      </w:r>
      <w:r>
        <w:rPr>
          <w:b/>
          <w:bCs/>
          <w:sz w:val="28"/>
          <w:szCs w:val="28"/>
        </w:rPr>
        <w:t>2</w:t>
      </w:r>
      <w:r>
        <w:rPr>
          <w:b/>
          <w:bCs/>
          <w:sz w:val="28"/>
          <w:szCs w:val="28"/>
          <w:vertAlign w:val="superscript"/>
        </w:rPr>
        <w:t>ου</w:t>
      </w:r>
      <w:r>
        <w:rPr>
          <w:b/>
          <w:bCs/>
          <w:sz w:val="28"/>
          <w:szCs w:val="28"/>
        </w:rPr>
        <w:t xml:space="preserve"> Λόγου Έφεσης</w:t>
      </w:r>
      <w:r>
        <w:rPr>
          <w:sz w:val="28"/>
          <w:szCs w:val="28"/>
        </w:rPr>
        <w:t xml:space="preserve"> προβάλλεται ότι λανθασμένα το πρωτόδικο Δικαστήριο αποφάσισε ότι οι εκάστοτε Άδειες Οικοδομής και οι επιμέρους όροι τους καμία σχέση είχαν και ουδόλως επηρέαζαν και/ή επηρέασ</w:t>
      </w:r>
      <w:r w:rsidR="00FB7761">
        <w:rPr>
          <w:sz w:val="28"/>
          <w:szCs w:val="28"/>
        </w:rPr>
        <w:t>αν</w:t>
      </w:r>
      <w:r>
        <w:rPr>
          <w:sz w:val="28"/>
          <w:szCs w:val="28"/>
        </w:rPr>
        <w:t xml:space="preserve"> την κατοχή ενός ακινήτου και/ή την κατοχή του επίδικου ακινήτου. Με τον </w:t>
      </w:r>
      <w:r>
        <w:rPr>
          <w:b/>
          <w:bCs/>
          <w:sz w:val="28"/>
          <w:szCs w:val="28"/>
        </w:rPr>
        <w:t>3</w:t>
      </w:r>
      <w:r>
        <w:rPr>
          <w:b/>
          <w:bCs/>
          <w:sz w:val="28"/>
          <w:szCs w:val="28"/>
          <w:vertAlign w:val="superscript"/>
        </w:rPr>
        <w:t>ο</w:t>
      </w:r>
      <w:r>
        <w:rPr>
          <w:b/>
          <w:bCs/>
          <w:sz w:val="28"/>
          <w:szCs w:val="28"/>
        </w:rPr>
        <w:t xml:space="preserve"> Λόγο Έφεσης</w:t>
      </w:r>
      <w:r>
        <w:rPr>
          <w:sz w:val="28"/>
          <w:szCs w:val="28"/>
        </w:rPr>
        <w:t xml:space="preserve"> οι </w:t>
      </w:r>
      <w:proofErr w:type="spellStart"/>
      <w:r>
        <w:rPr>
          <w:sz w:val="28"/>
          <w:szCs w:val="28"/>
        </w:rPr>
        <w:t>Εφεσείοντες</w:t>
      </w:r>
      <w:proofErr w:type="spellEnd"/>
      <w:r>
        <w:rPr>
          <w:sz w:val="28"/>
          <w:szCs w:val="28"/>
        </w:rPr>
        <w:t xml:space="preserve"> υποστηρίζουν ότι λανθασμένα το πρωτόδικο Δικαστήριο </w:t>
      </w:r>
      <w:r>
        <w:rPr>
          <w:color w:val="000000"/>
          <w:sz w:val="28"/>
          <w:szCs w:val="28"/>
          <w:lang w:bidi="el-GR"/>
        </w:rPr>
        <w:t>απ</w:t>
      </w:r>
      <w:r w:rsidR="003E3016">
        <w:rPr>
          <w:color w:val="000000"/>
          <w:sz w:val="28"/>
          <w:szCs w:val="28"/>
          <w:lang w:bidi="el-GR"/>
        </w:rPr>
        <w:t>ο</w:t>
      </w:r>
      <w:r>
        <w:rPr>
          <w:color w:val="000000"/>
          <w:sz w:val="28"/>
          <w:szCs w:val="28"/>
          <w:lang w:bidi="el-GR"/>
        </w:rPr>
        <w:t>φάσισε ότι</w:t>
      </w:r>
      <w:r w:rsidR="00174C3F">
        <w:rPr>
          <w:color w:val="000000"/>
          <w:sz w:val="28"/>
          <w:szCs w:val="28"/>
          <w:lang w:bidi="el-GR"/>
        </w:rPr>
        <w:t>,</w:t>
      </w:r>
      <w:r>
        <w:rPr>
          <w:color w:val="000000"/>
          <w:sz w:val="28"/>
          <w:szCs w:val="28"/>
          <w:lang w:bidi="el-GR"/>
        </w:rPr>
        <w:t xml:space="preserve"> εφόσον στην προκε</w:t>
      </w:r>
      <w:r w:rsidR="003E3016">
        <w:rPr>
          <w:color w:val="000000"/>
          <w:sz w:val="28"/>
          <w:szCs w:val="28"/>
          <w:lang w:bidi="el-GR"/>
        </w:rPr>
        <w:t>ίμε</w:t>
      </w:r>
      <w:r>
        <w:rPr>
          <w:color w:val="000000"/>
          <w:sz w:val="28"/>
          <w:szCs w:val="28"/>
          <w:lang w:bidi="el-GR"/>
        </w:rPr>
        <w:t>νη περίπτωση δεν είχε γίνει διαχωρισμός του τεμαχίου</w:t>
      </w:r>
      <w:r w:rsidR="00174C3F">
        <w:rPr>
          <w:color w:val="000000"/>
          <w:sz w:val="28"/>
          <w:szCs w:val="28"/>
          <w:lang w:bidi="el-GR"/>
        </w:rPr>
        <w:t>,</w:t>
      </w:r>
      <w:r>
        <w:rPr>
          <w:color w:val="000000"/>
          <w:sz w:val="28"/>
          <w:szCs w:val="28"/>
          <w:lang w:bidi="el-GR"/>
        </w:rPr>
        <w:t xml:space="preserve"> ακόμα και εάν δεν είχε </w:t>
      </w:r>
      <w:proofErr w:type="spellStart"/>
      <w:r>
        <w:rPr>
          <w:color w:val="000000"/>
          <w:sz w:val="28"/>
          <w:szCs w:val="28"/>
          <w:lang w:bidi="el-GR"/>
        </w:rPr>
        <w:t>συνομολογηθεί</w:t>
      </w:r>
      <w:proofErr w:type="spellEnd"/>
      <w:r>
        <w:rPr>
          <w:color w:val="000000"/>
          <w:sz w:val="28"/>
          <w:szCs w:val="28"/>
          <w:lang w:bidi="el-GR"/>
        </w:rPr>
        <w:t xml:space="preserve"> η συμφωνία μεταξύ του Μ</w:t>
      </w:r>
      <w:r w:rsidR="00531C6C">
        <w:rPr>
          <w:color w:val="000000"/>
          <w:sz w:val="28"/>
          <w:szCs w:val="28"/>
          <w:lang w:bidi="el-GR"/>
        </w:rPr>
        <w:t>.</w:t>
      </w:r>
      <w:r>
        <w:rPr>
          <w:color w:val="000000"/>
          <w:sz w:val="28"/>
          <w:szCs w:val="28"/>
          <w:lang w:bidi="el-GR"/>
        </w:rPr>
        <w:t>Ε</w:t>
      </w:r>
      <w:r w:rsidR="00531C6C">
        <w:rPr>
          <w:color w:val="000000"/>
          <w:sz w:val="28"/>
          <w:szCs w:val="28"/>
          <w:lang w:bidi="el-GR"/>
        </w:rPr>
        <w:t>.</w:t>
      </w:r>
      <w:r>
        <w:rPr>
          <w:color w:val="000000"/>
          <w:sz w:val="28"/>
          <w:szCs w:val="28"/>
          <w:lang w:bidi="el-GR"/>
        </w:rPr>
        <w:t>2 και του</w:t>
      </w:r>
      <w:r w:rsidR="00174C3F">
        <w:rPr>
          <w:color w:val="000000"/>
          <w:sz w:val="28"/>
          <w:szCs w:val="28"/>
          <w:lang w:bidi="el-GR"/>
        </w:rPr>
        <w:t xml:space="preserve">                 </w:t>
      </w:r>
      <w:proofErr w:type="spellStart"/>
      <w:r w:rsidR="00174C3F">
        <w:rPr>
          <w:color w:val="000000"/>
          <w:sz w:val="28"/>
          <w:szCs w:val="28"/>
          <w:lang w:bidi="el-GR"/>
        </w:rPr>
        <w:t>Εφεσείοντα</w:t>
      </w:r>
      <w:proofErr w:type="spellEnd"/>
      <w:r w:rsidR="00174C3F">
        <w:rPr>
          <w:color w:val="000000"/>
          <w:sz w:val="28"/>
          <w:szCs w:val="28"/>
          <w:lang w:bidi="el-GR"/>
        </w:rPr>
        <w:t xml:space="preserve"> 1</w:t>
      </w:r>
      <w:r>
        <w:rPr>
          <w:color w:val="000000"/>
          <w:sz w:val="28"/>
          <w:szCs w:val="28"/>
          <w:lang w:bidi="el-GR"/>
        </w:rPr>
        <w:t xml:space="preserve"> </w:t>
      </w:r>
      <w:r w:rsidR="00174C3F">
        <w:rPr>
          <w:color w:val="000000"/>
          <w:sz w:val="28"/>
          <w:szCs w:val="28"/>
          <w:lang w:bidi="el-GR"/>
        </w:rPr>
        <w:t>(</w:t>
      </w:r>
      <w:proofErr w:type="spellStart"/>
      <w:r>
        <w:rPr>
          <w:color w:val="000000"/>
          <w:sz w:val="28"/>
          <w:szCs w:val="28"/>
          <w:lang w:bidi="el-GR"/>
        </w:rPr>
        <w:t>Εναγομένου</w:t>
      </w:r>
      <w:proofErr w:type="spellEnd"/>
      <w:r>
        <w:rPr>
          <w:color w:val="000000"/>
          <w:sz w:val="28"/>
          <w:szCs w:val="28"/>
          <w:lang w:bidi="el-GR"/>
        </w:rPr>
        <w:t xml:space="preserve"> 1</w:t>
      </w:r>
      <w:r w:rsidR="00174C3F">
        <w:rPr>
          <w:color w:val="000000"/>
          <w:sz w:val="28"/>
          <w:szCs w:val="28"/>
          <w:lang w:bidi="el-GR"/>
        </w:rPr>
        <w:t>)</w:t>
      </w:r>
      <w:r>
        <w:rPr>
          <w:color w:val="000000"/>
          <w:sz w:val="28"/>
          <w:szCs w:val="28"/>
          <w:lang w:bidi="el-GR"/>
        </w:rPr>
        <w:t xml:space="preserve">, οι </w:t>
      </w:r>
      <w:proofErr w:type="spellStart"/>
      <w:r>
        <w:rPr>
          <w:color w:val="000000"/>
          <w:sz w:val="28"/>
          <w:szCs w:val="28"/>
          <w:lang w:bidi="el-GR"/>
        </w:rPr>
        <w:t>Ε</w:t>
      </w:r>
      <w:r w:rsidR="003E3016">
        <w:rPr>
          <w:color w:val="000000"/>
          <w:sz w:val="28"/>
          <w:szCs w:val="28"/>
          <w:lang w:bidi="el-GR"/>
        </w:rPr>
        <w:t>φεσείοντες</w:t>
      </w:r>
      <w:proofErr w:type="spellEnd"/>
      <w:r>
        <w:rPr>
          <w:color w:val="000000"/>
          <w:sz w:val="28"/>
          <w:szCs w:val="28"/>
          <w:lang w:bidi="el-GR"/>
        </w:rPr>
        <w:t xml:space="preserve"> δεν είχαν κανένα δικαίωμα να αποκόψουν και να λάβουν καθ' οιονδήποτε τρόπο αποκλειστική κατοχή της ισχυριζόμενης διόδου αποκλείοντας</w:t>
      </w:r>
      <w:r w:rsidR="00174C3F">
        <w:rPr>
          <w:color w:val="000000"/>
          <w:sz w:val="28"/>
          <w:szCs w:val="28"/>
          <w:lang w:bidi="el-GR"/>
        </w:rPr>
        <w:t>,</w:t>
      </w:r>
      <w:r>
        <w:rPr>
          <w:color w:val="000000"/>
          <w:sz w:val="28"/>
          <w:szCs w:val="28"/>
          <w:lang w:bidi="el-GR"/>
        </w:rPr>
        <w:t xml:space="preserve"> κατ' αυτόν τον τρόπο</w:t>
      </w:r>
      <w:r w:rsidR="00174C3F">
        <w:rPr>
          <w:color w:val="000000"/>
          <w:sz w:val="28"/>
          <w:szCs w:val="28"/>
          <w:lang w:bidi="el-GR"/>
        </w:rPr>
        <w:t>,</w:t>
      </w:r>
      <w:r>
        <w:rPr>
          <w:color w:val="000000"/>
          <w:sz w:val="28"/>
          <w:szCs w:val="28"/>
          <w:lang w:bidi="el-GR"/>
        </w:rPr>
        <w:t xml:space="preserve"> τους άλλους συνιδιοκτήτες των κατά παράβαση των νομοθετικών δικαιωμάτων των </w:t>
      </w:r>
      <w:proofErr w:type="spellStart"/>
      <w:r w:rsidR="00174C3F">
        <w:rPr>
          <w:color w:val="000000"/>
          <w:sz w:val="28"/>
          <w:szCs w:val="28"/>
          <w:lang w:bidi="el-GR"/>
        </w:rPr>
        <w:t>Εφεσιβλήτων</w:t>
      </w:r>
      <w:proofErr w:type="spellEnd"/>
      <w:r w:rsidR="00174C3F">
        <w:rPr>
          <w:color w:val="000000"/>
          <w:sz w:val="28"/>
          <w:szCs w:val="28"/>
          <w:lang w:bidi="el-GR"/>
        </w:rPr>
        <w:t xml:space="preserve"> (</w:t>
      </w:r>
      <w:r>
        <w:rPr>
          <w:color w:val="000000"/>
          <w:sz w:val="28"/>
          <w:szCs w:val="28"/>
          <w:lang w:bidi="el-GR"/>
        </w:rPr>
        <w:t>Εναγόντων</w:t>
      </w:r>
      <w:r w:rsidR="00174C3F">
        <w:rPr>
          <w:color w:val="000000"/>
          <w:sz w:val="28"/>
          <w:szCs w:val="28"/>
          <w:lang w:bidi="el-GR"/>
        </w:rPr>
        <w:t>)</w:t>
      </w:r>
      <w:r>
        <w:rPr>
          <w:color w:val="000000"/>
          <w:sz w:val="28"/>
          <w:szCs w:val="28"/>
          <w:lang w:bidi="el-GR"/>
        </w:rPr>
        <w:t xml:space="preserve"> και ειδικά της Ε</w:t>
      </w:r>
      <w:r w:rsidR="00174C3F">
        <w:rPr>
          <w:color w:val="000000"/>
          <w:sz w:val="28"/>
          <w:szCs w:val="28"/>
          <w:lang w:bidi="el-GR"/>
        </w:rPr>
        <w:t>φεσίβλητης 1 (Ε</w:t>
      </w:r>
      <w:r>
        <w:rPr>
          <w:color w:val="000000"/>
          <w:sz w:val="28"/>
          <w:szCs w:val="28"/>
          <w:lang w:bidi="el-GR"/>
        </w:rPr>
        <w:t>νάγουσας 1</w:t>
      </w:r>
      <w:r w:rsidR="00174C3F">
        <w:rPr>
          <w:color w:val="000000"/>
          <w:sz w:val="28"/>
          <w:szCs w:val="28"/>
          <w:lang w:bidi="el-GR"/>
        </w:rPr>
        <w:t>)</w:t>
      </w:r>
      <w:r>
        <w:rPr>
          <w:color w:val="000000"/>
          <w:sz w:val="28"/>
          <w:szCs w:val="28"/>
          <w:lang w:bidi="el-GR"/>
        </w:rPr>
        <w:t xml:space="preserve"> που απορρέουν από το </w:t>
      </w:r>
      <w:r w:rsidRPr="00174C3F">
        <w:rPr>
          <w:b/>
          <w:bCs/>
          <w:i/>
          <w:iCs/>
          <w:color w:val="000000"/>
          <w:sz w:val="28"/>
          <w:szCs w:val="28"/>
          <w:lang w:bidi="el-GR"/>
        </w:rPr>
        <w:t>Άρθρο 21</w:t>
      </w:r>
      <w:r>
        <w:rPr>
          <w:color w:val="000000"/>
          <w:sz w:val="28"/>
          <w:szCs w:val="28"/>
          <w:lang w:bidi="el-GR"/>
        </w:rPr>
        <w:t xml:space="preserve"> του </w:t>
      </w:r>
      <w:r w:rsidRPr="00174C3F">
        <w:rPr>
          <w:b/>
          <w:bCs/>
          <w:i/>
          <w:iCs/>
          <w:color w:val="000000"/>
          <w:sz w:val="28"/>
          <w:szCs w:val="28"/>
          <w:lang w:bidi="el-GR"/>
        </w:rPr>
        <w:t>Κεφ. 224</w:t>
      </w:r>
      <w:r>
        <w:rPr>
          <w:color w:val="000000"/>
          <w:sz w:val="28"/>
          <w:szCs w:val="28"/>
          <w:lang w:bidi="el-GR"/>
        </w:rPr>
        <w:t xml:space="preserve">. Μέσω του </w:t>
      </w:r>
      <w:r>
        <w:rPr>
          <w:b/>
          <w:bCs/>
          <w:color w:val="000000"/>
          <w:sz w:val="28"/>
          <w:szCs w:val="28"/>
          <w:lang w:bidi="el-GR"/>
        </w:rPr>
        <w:t>4</w:t>
      </w:r>
      <w:r>
        <w:rPr>
          <w:b/>
          <w:bCs/>
          <w:color w:val="000000"/>
          <w:sz w:val="28"/>
          <w:szCs w:val="28"/>
          <w:vertAlign w:val="superscript"/>
          <w:lang w:bidi="el-GR"/>
        </w:rPr>
        <w:t>ου</w:t>
      </w:r>
      <w:r>
        <w:rPr>
          <w:b/>
          <w:bCs/>
          <w:color w:val="000000"/>
          <w:sz w:val="28"/>
          <w:szCs w:val="28"/>
          <w:lang w:bidi="el-GR"/>
        </w:rPr>
        <w:t xml:space="preserve"> Λόγου Έφεσης</w:t>
      </w:r>
      <w:r>
        <w:rPr>
          <w:color w:val="000000"/>
          <w:sz w:val="28"/>
          <w:szCs w:val="28"/>
          <w:lang w:bidi="el-GR"/>
        </w:rPr>
        <w:t xml:space="preserve"> προσβάλλεται ως λανθασμένη η κρίση του πρωτόδικου Δικαστηρίου ότι ο </w:t>
      </w:r>
      <w:r w:rsidR="008672F0">
        <w:rPr>
          <w:color w:val="000000"/>
          <w:sz w:val="28"/>
          <w:szCs w:val="28"/>
          <w:lang w:bidi="el-GR"/>
        </w:rPr>
        <w:t xml:space="preserve">            </w:t>
      </w:r>
      <w:r>
        <w:rPr>
          <w:color w:val="000000"/>
          <w:sz w:val="28"/>
          <w:szCs w:val="28"/>
          <w:lang w:bidi="el-GR"/>
        </w:rPr>
        <w:t>όρος 4 για περίφραξη επί του συνόρου που υπήρχε στον όρο της Άδειας Οικοδομής της οικίας του Ε</w:t>
      </w:r>
      <w:r w:rsidR="008672F0">
        <w:rPr>
          <w:color w:val="000000"/>
          <w:sz w:val="28"/>
          <w:szCs w:val="28"/>
          <w:lang w:bidi="el-GR"/>
        </w:rPr>
        <w:t xml:space="preserve">φεσίβλητου </w:t>
      </w:r>
      <w:r>
        <w:rPr>
          <w:color w:val="000000"/>
          <w:sz w:val="28"/>
          <w:szCs w:val="28"/>
          <w:lang w:bidi="el-GR"/>
        </w:rPr>
        <w:t>1 ήταν</w:t>
      </w:r>
      <w:r w:rsidR="008672F0">
        <w:rPr>
          <w:color w:val="000000"/>
          <w:sz w:val="28"/>
          <w:szCs w:val="28"/>
          <w:lang w:bidi="el-GR"/>
        </w:rPr>
        <w:t>,</w:t>
      </w:r>
      <w:r>
        <w:rPr>
          <w:color w:val="000000"/>
          <w:sz w:val="28"/>
          <w:szCs w:val="28"/>
          <w:lang w:bidi="el-GR"/>
        </w:rPr>
        <w:t xml:space="preserve"> κατ</w:t>
      </w:r>
      <w:r w:rsidR="00FB7761">
        <w:rPr>
          <w:color w:val="000000"/>
          <w:sz w:val="28"/>
          <w:szCs w:val="28"/>
          <w:lang w:bidi="el-GR"/>
        </w:rPr>
        <w:t xml:space="preserve">’ </w:t>
      </w:r>
      <w:proofErr w:type="spellStart"/>
      <w:r>
        <w:rPr>
          <w:color w:val="000000"/>
          <w:sz w:val="28"/>
          <w:szCs w:val="28"/>
          <w:lang w:bidi="el-GR"/>
        </w:rPr>
        <w:t>ουσία</w:t>
      </w:r>
      <w:r w:rsidR="003E3016">
        <w:rPr>
          <w:color w:val="000000"/>
          <w:sz w:val="28"/>
          <w:szCs w:val="28"/>
          <w:lang w:bidi="el-GR"/>
        </w:rPr>
        <w:t>ν</w:t>
      </w:r>
      <w:proofErr w:type="spellEnd"/>
      <w:r w:rsidR="008672F0">
        <w:rPr>
          <w:color w:val="000000"/>
          <w:sz w:val="28"/>
          <w:szCs w:val="28"/>
          <w:lang w:bidi="el-GR"/>
        </w:rPr>
        <w:t>,</w:t>
      </w:r>
      <w:r>
        <w:rPr>
          <w:color w:val="000000"/>
          <w:sz w:val="28"/>
          <w:szCs w:val="28"/>
          <w:lang w:bidi="el-GR"/>
        </w:rPr>
        <w:t xml:space="preserve"> ένα γενικός και στερεότυπος όρος που αντίστοιχος υπήρχε στην Άδεια Οικοδομής που εκδόθηκε για την οικία της Ε</w:t>
      </w:r>
      <w:r w:rsidR="008672F0">
        <w:rPr>
          <w:color w:val="000000"/>
          <w:sz w:val="28"/>
          <w:szCs w:val="28"/>
          <w:lang w:bidi="el-GR"/>
        </w:rPr>
        <w:t>φεσίβλητη</w:t>
      </w:r>
      <w:r>
        <w:rPr>
          <w:color w:val="000000"/>
          <w:sz w:val="28"/>
          <w:szCs w:val="28"/>
          <w:lang w:bidi="el-GR"/>
        </w:rPr>
        <w:t>ς 1</w:t>
      </w:r>
      <w:r w:rsidR="00034A61">
        <w:rPr>
          <w:color w:val="000000"/>
          <w:sz w:val="28"/>
          <w:szCs w:val="28"/>
          <w:lang w:bidi="el-GR"/>
        </w:rPr>
        <w:t>,</w:t>
      </w:r>
      <w:r>
        <w:rPr>
          <w:color w:val="000000"/>
          <w:sz w:val="28"/>
          <w:szCs w:val="28"/>
          <w:lang w:bidi="el-GR"/>
        </w:rPr>
        <w:t xml:space="preserve"> αλλά και του Ε</w:t>
      </w:r>
      <w:r w:rsidR="008672F0">
        <w:rPr>
          <w:color w:val="000000"/>
          <w:sz w:val="28"/>
          <w:szCs w:val="28"/>
          <w:lang w:bidi="el-GR"/>
        </w:rPr>
        <w:t xml:space="preserve">φεσίβλητου 2 </w:t>
      </w:r>
      <w:r w:rsidR="008672F0">
        <w:rPr>
          <w:color w:val="000000"/>
          <w:sz w:val="28"/>
          <w:szCs w:val="28"/>
          <w:lang w:bidi="el-GR"/>
        </w:rPr>
        <w:lastRenderedPageBreak/>
        <w:t>(Ε</w:t>
      </w:r>
      <w:r>
        <w:rPr>
          <w:color w:val="000000"/>
          <w:sz w:val="28"/>
          <w:szCs w:val="28"/>
          <w:lang w:bidi="el-GR"/>
        </w:rPr>
        <w:t>νάγοντα 2</w:t>
      </w:r>
      <w:r w:rsidR="008672F0">
        <w:rPr>
          <w:color w:val="000000"/>
          <w:sz w:val="28"/>
          <w:szCs w:val="28"/>
          <w:lang w:bidi="el-GR"/>
        </w:rPr>
        <w:t>)</w:t>
      </w:r>
      <w:r>
        <w:rPr>
          <w:color w:val="000000"/>
          <w:sz w:val="28"/>
          <w:szCs w:val="28"/>
          <w:lang w:bidi="el-GR"/>
        </w:rPr>
        <w:t xml:space="preserve"> και ότι, ως εκ τούτου, δεν θα έπρεπε να ληφθεί υπόψη. Με τον</w:t>
      </w:r>
      <w:r w:rsidR="008672F0">
        <w:rPr>
          <w:color w:val="000000"/>
          <w:sz w:val="28"/>
          <w:szCs w:val="28"/>
          <w:lang w:bidi="el-GR"/>
        </w:rPr>
        <w:t xml:space="preserve">        </w:t>
      </w:r>
      <w:r>
        <w:rPr>
          <w:color w:val="000000"/>
          <w:sz w:val="28"/>
          <w:szCs w:val="28"/>
          <w:lang w:bidi="el-GR"/>
        </w:rPr>
        <w:t xml:space="preserve"> </w:t>
      </w:r>
      <w:r>
        <w:rPr>
          <w:b/>
          <w:bCs/>
          <w:color w:val="000000"/>
          <w:sz w:val="28"/>
          <w:szCs w:val="28"/>
          <w:lang w:bidi="el-GR"/>
        </w:rPr>
        <w:t>5</w:t>
      </w:r>
      <w:r>
        <w:rPr>
          <w:b/>
          <w:bCs/>
          <w:color w:val="000000"/>
          <w:sz w:val="28"/>
          <w:szCs w:val="28"/>
          <w:vertAlign w:val="superscript"/>
          <w:lang w:bidi="el-GR"/>
        </w:rPr>
        <w:t>ο</w:t>
      </w:r>
      <w:r>
        <w:rPr>
          <w:b/>
          <w:bCs/>
          <w:color w:val="000000"/>
          <w:sz w:val="28"/>
          <w:szCs w:val="28"/>
          <w:lang w:bidi="el-GR"/>
        </w:rPr>
        <w:t xml:space="preserve"> Λόγο Έφεσης</w:t>
      </w:r>
      <w:r>
        <w:rPr>
          <w:color w:val="000000"/>
          <w:sz w:val="28"/>
          <w:szCs w:val="28"/>
          <w:lang w:bidi="el-GR"/>
        </w:rPr>
        <w:t xml:space="preserve"> οι </w:t>
      </w:r>
      <w:proofErr w:type="spellStart"/>
      <w:r>
        <w:rPr>
          <w:color w:val="000000"/>
          <w:sz w:val="28"/>
          <w:szCs w:val="28"/>
          <w:lang w:bidi="el-GR"/>
        </w:rPr>
        <w:t>Εφεσείοντες</w:t>
      </w:r>
      <w:proofErr w:type="spellEnd"/>
      <w:r>
        <w:rPr>
          <w:color w:val="000000"/>
          <w:sz w:val="28"/>
          <w:szCs w:val="28"/>
          <w:lang w:bidi="el-GR"/>
        </w:rPr>
        <w:t xml:space="preserve"> διατείνονται ότι λανθασμένα το πρωτόδικο Δικαστήριο εξέδωσε ως Διατάγματα του μια ανύπαρκτη και/ή αόριστη συμφωνία και δεν καθόρισε στο </w:t>
      </w:r>
      <w:r w:rsidR="005E1868">
        <w:rPr>
          <w:color w:val="000000"/>
          <w:sz w:val="28"/>
          <w:szCs w:val="28"/>
          <w:lang w:bidi="el-GR"/>
        </w:rPr>
        <w:t>Δ</w:t>
      </w:r>
      <w:r>
        <w:rPr>
          <w:color w:val="000000"/>
          <w:sz w:val="28"/>
          <w:szCs w:val="28"/>
          <w:lang w:bidi="el-GR"/>
        </w:rPr>
        <w:t>ιάταγμα του λεπτομερώς το πλάτος και τις διαστάσεις του δικαιώματος διάβασης και/ή διόδου προς όφελος της Ε</w:t>
      </w:r>
      <w:r w:rsidR="000162F5">
        <w:rPr>
          <w:color w:val="000000"/>
          <w:sz w:val="28"/>
          <w:szCs w:val="28"/>
          <w:lang w:bidi="el-GR"/>
        </w:rPr>
        <w:t xml:space="preserve">φεσίβλητης </w:t>
      </w:r>
      <w:r>
        <w:rPr>
          <w:color w:val="000000"/>
          <w:sz w:val="28"/>
          <w:szCs w:val="28"/>
          <w:lang w:bidi="el-GR"/>
        </w:rPr>
        <w:t>1.</w:t>
      </w:r>
    </w:p>
    <w:p w14:paraId="79C7717A" w14:textId="42845DD6" w:rsidR="00A17107" w:rsidRDefault="00E279EE" w:rsidP="00A17107">
      <w:pPr>
        <w:pStyle w:val="Bodytext20"/>
        <w:shd w:val="clear" w:color="auto" w:fill="auto"/>
        <w:spacing w:after="0" w:line="480" w:lineRule="auto"/>
        <w:rPr>
          <w:sz w:val="28"/>
          <w:szCs w:val="28"/>
        </w:rPr>
      </w:pPr>
      <w:r>
        <w:rPr>
          <w:sz w:val="28"/>
          <w:szCs w:val="28"/>
        </w:rPr>
        <w:t xml:space="preserve">Εξετάζοντας τον </w:t>
      </w:r>
      <w:r w:rsidRPr="00E279EE">
        <w:rPr>
          <w:b/>
          <w:bCs/>
          <w:sz w:val="28"/>
          <w:szCs w:val="28"/>
        </w:rPr>
        <w:t>1</w:t>
      </w:r>
      <w:r w:rsidRPr="00E279EE">
        <w:rPr>
          <w:b/>
          <w:bCs/>
          <w:sz w:val="28"/>
          <w:szCs w:val="28"/>
          <w:vertAlign w:val="superscript"/>
        </w:rPr>
        <w:t>ο</w:t>
      </w:r>
      <w:r w:rsidRPr="00E279EE">
        <w:rPr>
          <w:b/>
          <w:bCs/>
          <w:sz w:val="28"/>
          <w:szCs w:val="28"/>
        </w:rPr>
        <w:t xml:space="preserve"> Λόγο Έφεσης</w:t>
      </w:r>
      <w:r>
        <w:rPr>
          <w:sz w:val="28"/>
          <w:szCs w:val="28"/>
        </w:rPr>
        <w:t xml:space="preserve"> </w:t>
      </w:r>
      <w:r w:rsidR="005E1868">
        <w:rPr>
          <w:sz w:val="28"/>
          <w:szCs w:val="28"/>
        </w:rPr>
        <w:t xml:space="preserve">και </w:t>
      </w:r>
      <w:r>
        <w:rPr>
          <w:sz w:val="28"/>
          <w:szCs w:val="28"/>
        </w:rPr>
        <w:t xml:space="preserve">σε συμφωνία με τα όσα υποστήριξε ο </w:t>
      </w:r>
      <w:proofErr w:type="spellStart"/>
      <w:r>
        <w:rPr>
          <w:sz w:val="28"/>
          <w:szCs w:val="28"/>
        </w:rPr>
        <w:t>ευπαίδευτος</w:t>
      </w:r>
      <w:proofErr w:type="spellEnd"/>
      <w:r>
        <w:rPr>
          <w:sz w:val="28"/>
          <w:szCs w:val="28"/>
        </w:rPr>
        <w:t xml:space="preserve"> συνήγορος για τους Εφεσίβλητους</w:t>
      </w:r>
      <w:r w:rsidR="00871A7A">
        <w:rPr>
          <w:sz w:val="28"/>
          <w:szCs w:val="28"/>
        </w:rPr>
        <w:t>,</w:t>
      </w:r>
      <w:r>
        <w:rPr>
          <w:sz w:val="28"/>
          <w:szCs w:val="28"/>
        </w:rPr>
        <w:t xml:space="preserve"> επισημαίνουμε ότι το πρωτόδικο Δικαστήριο, αφού άκουσε όλους τους μάρτυρες που κατέθεσαν ενώπιον του και αξιολόγησε τη μαρτυρία τους, έκρινε ως αξιόπιστους τους μάρτυρες των </w:t>
      </w:r>
      <w:proofErr w:type="spellStart"/>
      <w:r>
        <w:rPr>
          <w:sz w:val="28"/>
          <w:szCs w:val="28"/>
        </w:rPr>
        <w:t>Εφεσιβλήτων</w:t>
      </w:r>
      <w:proofErr w:type="spellEnd"/>
      <w:r>
        <w:rPr>
          <w:sz w:val="28"/>
          <w:szCs w:val="28"/>
        </w:rPr>
        <w:t xml:space="preserve"> και ως αναξιόπιστη την </w:t>
      </w:r>
      <w:proofErr w:type="spellStart"/>
      <w:r>
        <w:rPr>
          <w:sz w:val="28"/>
          <w:szCs w:val="28"/>
        </w:rPr>
        <w:t>Εφεσείουσα</w:t>
      </w:r>
      <w:proofErr w:type="spellEnd"/>
      <w:r>
        <w:rPr>
          <w:sz w:val="28"/>
          <w:szCs w:val="28"/>
        </w:rPr>
        <w:t xml:space="preserve"> 2. Στη βάση αυτή κατέληξε ότι η εκδοχή που προωθήθηκε από πλευράς των Μ.Ε.1 και Μ.Ε.2 και αφορούσε </w:t>
      </w:r>
      <w:r w:rsidR="00E80903">
        <w:rPr>
          <w:sz w:val="28"/>
          <w:szCs w:val="28"/>
        </w:rPr>
        <w:t>σ</w:t>
      </w:r>
      <w:r>
        <w:rPr>
          <w:sz w:val="28"/>
          <w:szCs w:val="28"/>
        </w:rPr>
        <w:t>τις λεπτομέρειες της συμφωνίας</w:t>
      </w:r>
      <w:r w:rsidR="00E80903">
        <w:rPr>
          <w:sz w:val="28"/>
          <w:szCs w:val="28"/>
        </w:rPr>
        <w:t xml:space="preserve"> </w:t>
      </w:r>
      <w:r>
        <w:rPr>
          <w:sz w:val="28"/>
          <w:szCs w:val="28"/>
        </w:rPr>
        <w:t xml:space="preserve">που είχαν με τους </w:t>
      </w:r>
      <w:proofErr w:type="spellStart"/>
      <w:r>
        <w:rPr>
          <w:sz w:val="28"/>
          <w:szCs w:val="28"/>
        </w:rPr>
        <w:t>Εφεσείοντες</w:t>
      </w:r>
      <w:proofErr w:type="spellEnd"/>
      <w:r w:rsidR="00E80903">
        <w:rPr>
          <w:sz w:val="28"/>
          <w:szCs w:val="28"/>
        </w:rPr>
        <w:t>,</w:t>
      </w:r>
      <w:r>
        <w:rPr>
          <w:sz w:val="28"/>
          <w:szCs w:val="28"/>
        </w:rPr>
        <w:t xml:space="preserve"> </w:t>
      </w:r>
      <w:r w:rsidR="00E80903">
        <w:rPr>
          <w:sz w:val="28"/>
          <w:szCs w:val="28"/>
        </w:rPr>
        <w:t>αναφορικά με τη δίοδο</w:t>
      </w:r>
      <w:r w:rsidR="00A17107">
        <w:rPr>
          <w:sz w:val="28"/>
          <w:szCs w:val="28"/>
        </w:rPr>
        <w:t>,</w:t>
      </w:r>
      <w:r w:rsidR="00E80903">
        <w:rPr>
          <w:sz w:val="28"/>
          <w:szCs w:val="28"/>
        </w:rPr>
        <w:t xml:space="preserve"> </w:t>
      </w:r>
      <w:proofErr w:type="spellStart"/>
      <w:r>
        <w:rPr>
          <w:sz w:val="28"/>
          <w:szCs w:val="28"/>
        </w:rPr>
        <w:t>ανταποκρίνετο</w:t>
      </w:r>
      <w:proofErr w:type="spellEnd"/>
      <w:r>
        <w:rPr>
          <w:sz w:val="28"/>
          <w:szCs w:val="28"/>
        </w:rPr>
        <w:t xml:space="preserve"> στην πραγματικότητα</w:t>
      </w:r>
      <w:r w:rsidR="00E80903">
        <w:rPr>
          <w:sz w:val="28"/>
          <w:szCs w:val="28"/>
        </w:rPr>
        <w:t xml:space="preserve">. </w:t>
      </w:r>
      <w:r w:rsidR="00A17107">
        <w:rPr>
          <w:sz w:val="28"/>
          <w:szCs w:val="28"/>
        </w:rPr>
        <w:t xml:space="preserve">Απέρριψε δε την εκδοχή της </w:t>
      </w:r>
      <w:proofErr w:type="spellStart"/>
      <w:r w:rsidR="00A17107">
        <w:rPr>
          <w:sz w:val="28"/>
          <w:szCs w:val="28"/>
        </w:rPr>
        <w:t>Εφεσείουσας</w:t>
      </w:r>
      <w:proofErr w:type="spellEnd"/>
      <w:r w:rsidR="00A17107">
        <w:rPr>
          <w:sz w:val="28"/>
          <w:szCs w:val="28"/>
        </w:rPr>
        <w:t xml:space="preserve"> 2 η οποία, αντίθετα με τους </w:t>
      </w:r>
      <w:proofErr w:type="spellStart"/>
      <w:r w:rsidR="00A17107">
        <w:rPr>
          <w:sz w:val="28"/>
          <w:szCs w:val="28"/>
        </w:rPr>
        <w:t>δικογραφημένους</w:t>
      </w:r>
      <w:proofErr w:type="spellEnd"/>
      <w:r w:rsidR="00A17107">
        <w:rPr>
          <w:sz w:val="28"/>
          <w:szCs w:val="28"/>
        </w:rPr>
        <w:t xml:space="preserve"> ισχυρισμούς της Υπεράσπισης</w:t>
      </w:r>
      <w:r w:rsidR="000162F5">
        <w:rPr>
          <w:sz w:val="28"/>
          <w:szCs w:val="28"/>
        </w:rPr>
        <w:t>,</w:t>
      </w:r>
      <w:r w:rsidR="00A17107">
        <w:rPr>
          <w:sz w:val="28"/>
          <w:szCs w:val="28"/>
        </w:rPr>
        <w:t xml:space="preserve"> μέσω των οποίων αρνείτο την ύπαρξη οποιασδήποτε συμφωνίας αναφορικά με τη δίοδο, παραδέχτηκε ότι πράγματι υπήρχε τέτοια συμφωνία προβάλλοντας, παράλληλα, τον ισχυρισμό ότι η εν λόγω συμφωνία ήταν προσωρινή μέχρι να δημιουργηθεί δίοδος από τη νότια πλευρά του ακίνητου και/ή μέχρι η Εφεσίβλητη 1 να εξασφαλίσει τους οικονομικούς πόρους για να δημιουργήσει πρόσβαση στην οικία της από τη νότια πλευρά.    </w:t>
      </w:r>
    </w:p>
    <w:p w14:paraId="78BC0304" w14:textId="77777777" w:rsidR="000162F5" w:rsidRDefault="000162F5" w:rsidP="00A17107">
      <w:pPr>
        <w:pStyle w:val="Bodytext20"/>
        <w:shd w:val="clear" w:color="auto" w:fill="auto"/>
        <w:spacing w:after="0" w:line="480" w:lineRule="auto"/>
        <w:rPr>
          <w:sz w:val="28"/>
          <w:szCs w:val="28"/>
        </w:rPr>
      </w:pPr>
    </w:p>
    <w:p w14:paraId="316CB750" w14:textId="3B26CFB1" w:rsidR="005A4247" w:rsidRDefault="00A36B1F" w:rsidP="00A17107">
      <w:pPr>
        <w:pStyle w:val="Bodytext20"/>
        <w:shd w:val="clear" w:color="auto" w:fill="auto"/>
        <w:spacing w:after="0" w:line="480" w:lineRule="auto"/>
        <w:rPr>
          <w:sz w:val="28"/>
          <w:szCs w:val="28"/>
        </w:rPr>
      </w:pPr>
      <w:r>
        <w:rPr>
          <w:sz w:val="28"/>
          <w:szCs w:val="28"/>
        </w:rPr>
        <w:t>Το πρωτόδικο Δικαστήριο αξιολογώντας τη μαρτυρία των Μ.Ε.1 και Μ.Ε.2 ανέφερε, μεταξύ άλλων</w:t>
      </w:r>
      <w:r w:rsidR="005A4247">
        <w:rPr>
          <w:sz w:val="28"/>
          <w:szCs w:val="28"/>
        </w:rPr>
        <w:t>,</w:t>
      </w:r>
      <w:r>
        <w:rPr>
          <w:sz w:val="28"/>
          <w:szCs w:val="28"/>
        </w:rPr>
        <w:t xml:space="preserve"> και τα ακόλουθα:</w:t>
      </w:r>
    </w:p>
    <w:p w14:paraId="13F086AE" w14:textId="77777777" w:rsidR="00871A7A" w:rsidRDefault="00871A7A" w:rsidP="00A17107">
      <w:pPr>
        <w:pStyle w:val="Bodytext20"/>
        <w:shd w:val="clear" w:color="auto" w:fill="auto"/>
        <w:spacing w:after="0" w:line="480" w:lineRule="auto"/>
        <w:rPr>
          <w:sz w:val="28"/>
          <w:szCs w:val="28"/>
        </w:rPr>
      </w:pPr>
    </w:p>
    <w:p w14:paraId="33640561" w14:textId="53B1A972" w:rsidR="005A4247" w:rsidRDefault="005A4247" w:rsidP="005A4247">
      <w:pPr>
        <w:pStyle w:val="Bodytext20"/>
        <w:shd w:val="clear" w:color="auto" w:fill="auto"/>
        <w:spacing w:after="0" w:line="276" w:lineRule="auto"/>
        <w:ind w:left="426" w:right="390"/>
        <w:rPr>
          <w:sz w:val="26"/>
          <w:szCs w:val="26"/>
        </w:rPr>
      </w:pPr>
      <w:r>
        <w:t>«</w:t>
      </w:r>
      <w:r w:rsidRPr="005A4247">
        <w:rPr>
          <w:sz w:val="26"/>
          <w:szCs w:val="26"/>
        </w:rPr>
        <w:t>Οι Μ.Ε.1 και Μ.Ε.2, η μαρτυρία των οποίων, κινήθηκε περίπου στο ίδιο πλαίσιο, τόσο ατομικά όσο και σε συνάρτηση μου προξένησαν εξαιρετική εντύπωση. Δεν έχω αμφιβολία, ότι, οι μάρτυρες αυτοί ήταν ειλικρινείς και ότι η εκδοχή τους ανταποκρίνεται στην πραγματικότητα.</w:t>
      </w:r>
      <w:r>
        <w:rPr>
          <w:sz w:val="26"/>
          <w:szCs w:val="26"/>
        </w:rPr>
        <w:t xml:space="preserve"> </w:t>
      </w:r>
      <w:r w:rsidRPr="005A4247">
        <w:rPr>
          <w:sz w:val="26"/>
          <w:szCs w:val="26"/>
        </w:rPr>
        <w:t xml:space="preserve">Η πλέον αυθεντική μαρτυρία επί των επιδίκων θεμάτων, ήταν βέβαια αυτή του Μ.Ε.2, ο οποίος είναι το πρόσωπο που συνομολόγησε την προφορική συμφωνία με τον εναγόμενο 1 για την παραχώρηση του επίμαχου σημείου κατά μήκος του βορείου συνόρου του ακινήτου ως δίοδο για πρόσβαση στην κατοικία της Μ.Ε.1 που επρόκειτο να ανεγερθεί στο οπίσθιο δυτικό μέρος του ακινήτου. Ο μάρτυρας ήταν πραγματικά αφοπλιστικός στην περιγραφή του, δίδοντας πολλές λεπτομέρειες για τη </w:t>
      </w:r>
      <w:proofErr w:type="spellStart"/>
      <w:r w:rsidRPr="005A4247">
        <w:rPr>
          <w:sz w:val="26"/>
          <w:szCs w:val="26"/>
        </w:rPr>
        <w:t>συνομολογηθείσα</w:t>
      </w:r>
      <w:proofErr w:type="spellEnd"/>
      <w:r w:rsidRPr="005A4247">
        <w:rPr>
          <w:sz w:val="26"/>
          <w:szCs w:val="26"/>
        </w:rPr>
        <w:t xml:space="preserve"> συμφωνία κατά τρόπο πηγαίο, σταθερό και αταλάντευτο.»</w:t>
      </w:r>
    </w:p>
    <w:p w14:paraId="51645FD1" w14:textId="77777777" w:rsidR="005A4247" w:rsidRDefault="005A4247" w:rsidP="005A4247">
      <w:pPr>
        <w:pStyle w:val="Bodytext20"/>
        <w:shd w:val="clear" w:color="auto" w:fill="auto"/>
        <w:spacing w:after="0" w:line="276" w:lineRule="auto"/>
        <w:ind w:left="426" w:right="390"/>
        <w:rPr>
          <w:sz w:val="26"/>
          <w:szCs w:val="26"/>
        </w:rPr>
      </w:pPr>
    </w:p>
    <w:p w14:paraId="5FBE3BBF" w14:textId="77777777" w:rsidR="005A4247" w:rsidRDefault="005A4247" w:rsidP="005A4247">
      <w:pPr>
        <w:pStyle w:val="Bodytext20"/>
        <w:shd w:val="clear" w:color="auto" w:fill="auto"/>
        <w:spacing w:after="0" w:line="276" w:lineRule="auto"/>
        <w:ind w:left="426" w:right="390"/>
        <w:rPr>
          <w:sz w:val="26"/>
          <w:szCs w:val="26"/>
        </w:rPr>
      </w:pPr>
    </w:p>
    <w:p w14:paraId="62CE0B5A" w14:textId="6FC9E5B3" w:rsidR="005A4247" w:rsidRDefault="005A4247" w:rsidP="005A4247">
      <w:pPr>
        <w:pStyle w:val="Bodytext20"/>
        <w:shd w:val="clear" w:color="auto" w:fill="auto"/>
        <w:spacing w:after="0" w:line="480" w:lineRule="auto"/>
        <w:ind w:right="-35"/>
        <w:rPr>
          <w:sz w:val="28"/>
          <w:szCs w:val="28"/>
        </w:rPr>
      </w:pPr>
      <w:r>
        <w:rPr>
          <w:sz w:val="28"/>
          <w:szCs w:val="28"/>
        </w:rPr>
        <w:t xml:space="preserve">Σε ό,τι δε αφορά τη μαρτυρία της </w:t>
      </w:r>
      <w:proofErr w:type="spellStart"/>
      <w:r>
        <w:rPr>
          <w:sz w:val="28"/>
          <w:szCs w:val="28"/>
        </w:rPr>
        <w:t>Εφεσείουσας</w:t>
      </w:r>
      <w:proofErr w:type="spellEnd"/>
      <w:r>
        <w:rPr>
          <w:sz w:val="28"/>
          <w:szCs w:val="28"/>
        </w:rPr>
        <w:t xml:space="preserve"> 1, Μ.Υ.1</w:t>
      </w:r>
      <w:r w:rsidR="00871A7A">
        <w:rPr>
          <w:sz w:val="28"/>
          <w:szCs w:val="28"/>
        </w:rPr>
        <w:t>,</w:t>
      </w:r>
      <w:r>
        <w:rPr>
          <w:sz w:val="28"/>
          <w:szCs w:val="28"/>
        </w:rPr>
        <w:t xml:space="preserve"> το πρωτόδικο Δικαστήριο ανέφερε, ανάμεσα σε άλλα και τα εξής:</w:t>
      </w:r>
    </w:p>
    <w:p w14:paraId="6F4F3B6B" w14:textId="77777777" w:rsidR="005A4247" w:rsidRDefault="005A4247" w:rsidP="005A4247">
      <w:pPr>
        <w:pStyle w:val="Bodytext20"/>
        <w:shd w:val="clear" w:color="auto" w:fill="auto"/>
        <w:spacing w:after="0" w:line="480" w:lineRule="auto"/>
        <w:ind w:right="-35"/>
        <w:rPr>
          <w:sz w:val="28"/>
          <w:szCs w:val="28"/>
        </w:rPr>
      </w:pPr>
    </w:p>
    <w:p w14:paraId="63826746" w14:textId="7884EC25" w:rsidR="005A4247" w:rsidRDefault="005A4247" w:rsidP="005A4247">
      <w:pPr>
        <w:pStyle w:val="Bodytext20"/>
        <w:shd w:val="clear" w:color="auto" w:fill="auto"/>
        <w:spacing w:after="0" w:line="276" w:lineRule="auto"/>
        <w:ind w:left="284" w:right="390" w:hanging="426"/>
        <w:rPr>
          <w:sz w:val="26"/>
          <w:szCs w:val="26"/>
        </w:rPr>
      </w:pPr>
      <w:r>
        <w:rPr>
          <w:sz w:val="26"/>
          <w:szCs w:val="26"/>
        </w:rPr>
        <w:t xml:space="preserve">      «</w:t>
      </w:r>
      <w:r w:rsidRPr="005A4247">
        <w:rPr>
          <w:sz w:val="26"/>
          <w:szCs w:val="26"/>
        </w:rPr>
        <w:t>Στον αντίποδα, η Μ.Υ.1 μου προξένησε κακή εντύπωση. Με τοποθετήσεις διστακτικές και αμφιταλαντευόμενες – οι οποίες δεν είχαν να κάνουν με την αδυναμία χειρισμού της ελληνικής γλώσσας – αλλά με την ανειλικρίνεια της, προσπάθησε να πείσει για μια εκδοχή, στηριζόμενη, σε μεγάλο βαθμό, στα όσα υποτίθεται της ανέφερε ο πατέρας της. Η προσπάθεια αυτή δεν με έπεισε. Σε αντιδιαστολή με τα όσα επισήμανα για τους Μ.Ε.1 και 2, τα αντικειμενικά στοιχεία που συγκεκριμενοποίησα πιο πάνω, συνηγορούν και εδραιώνουν την κρίση, ότι, η μάρτυρας αυτή είναι αναξιόπιστη</w:t>
      </w:r>
      <w:r w:rsidR="000162F5">
        <w:rPr>
          <w:sz w:val="26"/>
          <w:szCs w:val="26"/>
        </w:rPr>
        <w:t>.</w:t>
      </w:r>
      <w:r>
        <w:rPr>
          <w:sz w:val="26"/>
          <w:szCs w:val="26"/>
        </w:rPr>
        <w:t>»</w:t>
      </w:r>
    </w:p>
    <w:p w14:paraId="4DA65EFC" w14:textId="77777777" w:rsidR="00233854" w:rsidRDefault="00233854" w:rsidP="005A4247">
      <w:pPr>
        <w:pStyle w:val="Bodytext20"/>
        <w:shd w:val="clear" w:color="auto" w:fill="auto"/>
        <w:spacing w:after="0" w:line="276" w:lineRule="auto"/>
        <w:ind w:left="284" w:right="390" w:hanging="426"/>
        <w:rPr>
          <w:sz w:val="26"/>
          <w:szCs w:val="26"/>
        </w:rPr>
      </w:pPr>
    </w:p>
    <w:p w14:paraId="2AE3B77D" w14:textId="77777777" w:rsidR="005A4247" w:rsidRDefault="005A4247" w:rsidP="005A4247">
      <w:pPr>
        <w:pStyle w:val="Bodytext20"/>
        <w:shd w:val="clear" w:color="auto" w:fill="auto"/>
        <w:spacing w:after="0" w:line="276" w:lineRule="auto"/>
        <w:ind w:left="284" w:right="390" w:hanging="426"/>
        <w:rPr>
          <w:sz w:val="26"/>
          <w:szCs w:val="26"/>
        </w:rPr>
      </w:pPr>
    </w:p>
    <w:p w14:paraId="54F3CAA1" w14:textId="2F62F523" w:rsidR="00233854" w:rsidRPr="00233854" w:rsidRDefault="00233854" w:rsidP="00233854">
      <w:pPr>
        <w:pStyle w:val="Bodytext20"/>
        <w:shd w:val="clear" w:color="auto" w:fill="auto"/>
        <w:spacing w:after="0" w:line="480" w:lineRule="auto"/>
        <w:ind w:right="-35" w:hanging="426"/>
        <w:rPr>
          <w:sz w:val="28"/>
          <w:szCs w:val="28"/>
        </w:rPr>
      </w:pPr>
      <w:r w:rsidRPr="00233854">
        <w:rPr>
          <w:sz w:val="28"/>
          <w:szCs w:val="28"/>
        </w:rPr>
        <w:t xml:space="preserve"> </w:t>
      </w:r>
      <w:r>
        <w:rPr>
          <w:sz w:val="28"/>
          <w:szCs w:val="28"/>
        </w:rPr>
        <w:t xml:space="preserve">    </w:t>
      </w:r>
      <w:r w:rsidRPr="00233854">
        <w:rPr>
          <w:sz w:val="28"/>
          <w:szCs w:val="28"/>
        </w:rPr>
        <w:t xml:space="preserve">Πέραν των πιο πάνω </w:t>
      </w:r>
      <w:r>
        <w:rPr>
          <w:sz w:val="28"/>
          <w:szCs w:val="28"/>
        </w:rPr>
        <w:t xml:space="preserve">και στο πλαίσιο της αξιολόγησης, </w:t>
      </w:r>
      <w:r w:rsidRPr="00233854">
        <w:rPr>
          <w:sz w:val="28"/>
          <w:szCs w:val="28"/>
        </w:rPr>
        <w:t>το πρωτόδικο Δικαστήριο</w:t>
      </w:r>
      <w:r>
        <w:rPr>
          <w:sz w:val="28"/>
          <w:szCs w:val="28"/>
        </w:rPr>
        <w:t xml:space="preserve"> αναφέρθηκε και σε σειρά «</w:t>
      </w:r>
      <w:r w:rsidRPr="000162F5">
        <w:rPr>
          <w:i/>
          <w:iCs/>
          <w:sz w:val="28"/>
          <w:szCs w:val="28"/>
        </w:rPr>
        <w:t>αντικειμενικών</w:t>
      </w:r>
      <w:r>
        <w:rPr>
          <w:sz w:val="28"/>
          <w:szCs w:val="28"/>
        </w:rPr>
        <w:t xml:space="preserve">», όπως τα χαρακτήρισε, στοιχείων της </w:t>
      </w:r>
      <w:r>
        <w:rPr>
          <w:sz w:val="28"/>
          <w:szCs w:val="28"/>
        </w:rPr>
        <w:lastRenderedPageBreak/>
        <w:t xml:space="preserve">υπόθεσης που </w:t>
      </w:r>
      <w:proofErr w:type="spellStart"/>
      <w:r>
        <w:rPr>
          <w:sz w:val="28"/>
          <w:szCs w:val="28"/>
        </w:rPr>
        <w:t>προέκυπταν</w:t>
      </w:r>
      <w:proofErr w:type="spellEnd"/>
      <w:r>
        <w:rPr>
          <w:sz w:val="28"/>
          <w:szCs w:val="28"/>
        </w:rPr>
        <w:t xml:space="preserve"> από την προσαχθείσα μαρτυρία και τα </w:t>
      </w:r>
      <w:r w:rsidRPr="00233854">
        <w:rPr>
          <w:sz w:val="28"/>
          <w:szCs w:val="28"/>
        </w:rPr>
        <w:t xml:space="preserve">οποία συνηγορούσαν υπέρ της εκδοχής των Μ.Ε.1 και Μ.Ε.2. Μεταξύ αυτών ήταν </w:t>
      </w:r>
      <w:r w:rsidR="00871A7A">
        <w:rPr>
          <w:sz w:val="28"/>
          <w:szCs w:val="28"/>
        </w:rPr>
        <w:t xml:space="preserve">              </w:t>
      </w:r>
      <w:r w:rsidRPr="00233854">
        <w:rPr>
          <w:sz w:val="28"/>
          <w:szCs w:val="28"/>
        </w:rPr>
        <w:t xml:space="preserve">(α) το γεγονός ότι ο </w:t>
      </w:r>
      <w:proofErr w:type="spellStart"/>
      <w:r w:rsidR="002F1FF2">
        <w:rPr>
          <w:sz w:val="28"/>
          <w:szCs w:val="28"/>
        </w:rPr>
        <w:t>Εφεσεί</w:t>
      </w:r>
      <w:r w:rsidR="00871A7A">
        <w:rPr>
          <w:sz w:val="28"/>
          <w:szCs w:val="28"/>
        </w:rPr>
        <w:t>ων</w:t>
      </w:r>
      <w:proofErr w:type="spellEnd"/>
      <w:r w:rsidR="00871A7A">
        <w:rPr>
          <w:sz w:val="28"/>
          <w:szCs w:val="28"/>
        </w:rPr>
        <w:t xml:space="preserve"> </w:t>
      </w:r>
      <w:r w:rsidRPr="00233854">
        <w:rPr>
          <w:sz w:val="28"/>
          <w:szCs w:val="28"/>
        </w:rPr>
        <w:t xml:space="preserve">1 </w:t>
      </w:r>
      <w:r>
        <w:rPr>
          <w:sz w:val="28"/>
          <w:szCs w:val="28"/>
        </w:rPr>
        <w:t>είχε τοποθετήσει</w:t>
      </w:r>
      <w:r w:rsidRPr="00233854">
        <w:rPr>
          <w:sz w:val="28"/>
          <w:szCs w:val="28"/>
        </w:rPr>
        <w:t xml:space="preserve"> την περίφραξη της κατοικίας που ανέγειρε το 1991, περίπου 3 μέτρα από το βόρειο σύνορο, αφήνοντας εκτός της περίφραξης τη λωρίδα γης (δίοδο) που οδηγ</w:t>
      </w:r>
      <w:r>
        <w:rPr>
          <w:sz w:val="28"/>
          <w:szCs w:val="28"/>
        </w:rPr>
        <w:t>ούσε</w:t>
      </w:r>
      <w:r w:rsidRPr="00233854">
        <w:rPr>
          <w:sz w:val="28"/>
          <w:szCs w:val="28"/>
        </w:rPr>
        <w:t xml:space="preserve"> στους χώρους στάθμευσης της κατοικίας της Μ.Ε.1</w:t>
      </w:r>
      <w:r>
        <w:rPr>
          <w:sz w:val="28"/>
          <w:szCs w:val="28"/>
        </w:rPr>
        <w:t>, (β)</w:t>
      </w:r>
      <w:r w:rsidRPr="00233854">
        <w:rPr>
          <w:sz w:val="28"/>
          <w:szCs w:val="28"/>
        </w:rPr>
        <w:t xml:space="preserve"> το γεγονός ότι για πάνω από 14 χρόνια (από το 1991 που ξεκίνησε η Μ.Ε.1 να χρησιμοποιεί τη δίοδο μέχρι το 2005 που ο </w:t>
      </w:r>
      <w:proofErr w:type="spellStart"/>
      <w:r w:rsidR="00871A7A">
        <w:rPr>
          <w:sz w:val="28"/>
          <w:szCs w:val="28"/>
        </w:rPr>
        <w:t>Εφεσείων</w:t>
      </w:r>
      <w:proofErr w:type="spellEnd"/>
      <w:r w:rsidR="00871A7A">
        <w:rPr>
          <w:sz w:val="28"/>
          <w:szCs w:val="28"/>
        </w:rPr>
        <w:t xml:space="preserve"> </w:t>
      </w:r>
      <w:r w:rsidRPr="00233854">
        <w:rPr>
          <w:sz w:val="28"/>
          <w:szCs w:val="28"/>
        </w:rPr>
        <w:t xml:space="preserve">1 απείλησε για πρώτη φορά ότι θα την αποκόψει) δεν υπήρξε καμία ενέργεια από πλευράς </w:t>
      </w:r>
      <w:r>
        <w:rPr>
          <w:sz w:val="28"/>
          <w:szCs w:val="28"/>
        </w:rPr>
        <w:t xml:space="preserve">των </w:t>
      </w:r>
      <w:proofErr w:type="spellStart"/>
      <w:r>
        <w:rPr>
          <w:sz w:val="28"/>
          <w:szCs w:val="28"/>
        </w:rPr>
        <w:t>Εφεσειόντων</w:t>
      </w:r>
      <w:proofErr w:type="spellEnd"/>
      <w:r>
        <w:rPr>
          <w:sz w:val="28"/>
          <w:szCs w:val="28"/>
        </w:rPr>
        <w:t xml:space="preserve"> και ότι μάλιστα</w:t>
      </w:r>
      <w:r w:rsidRPr="00233854">
        <w:rPr>
          <w:sz w:val="28"/>
          <w:szCs w:val="28"/>
        </w:rPr>
        <w:t xml:space="preserve"> μέχρι να παρθούν μέτρα για κλείσιμο της διόδου, </w:t>
      </w:r>
      <w:r>
        <w:rPr>
          <w:sz w:val="28"/>
          <w:szCs w:val="28"/>
        </w:rPr>
        <w:t>είχαν περάσει</w:t>
      </w:r>
      <w:r w:rsidRPr="00233854">
        <w:rPr>
          <w:sz w:val="28"/>
          <w:szCs w:val="28"/>
        </w:rPr>
        <w:t xml:space="preserve"> άλλα δύο χρόνια, μέχρι το 2007</w:t>
      </w:r>
      <w:r w:rsidR="00871A7A">
        <w:rPr>
          <w:sz w:val="28"/>
          <w:szCs w:val="28"/>
        </w:rPr>
        <w:t xml:space="preserve"> και</w:t>
      </w:r>
      <w:r>
        <w:rPr>
          <w:sz w:val="28"/>
          <w:szCs w:val="28"/>
        </w:rPr>
        <w:t xml:space="preserve"> (γ) </w:t>
      </w:r>
      <w:r w:rsidRPr="00233854">
        <w:rPr>
          <w:sz w:val="28"/>
          <w:szCs w:val="28"/>
        </w:rPr>
        <w:t xml:space="preserve">ο ίδιος ο σχεδιασμός της κατοικίας της Μ.Ε.1 με την τοποθέτηση των χώρων στάθμευσης στη βόρεια πλευρά, όπου είναι και η δίοδος και η τοποθέτηση των υπνοδωματίων, στην αντίθετη νότια πλευρά όπου είναι η οδός </w:t>
      </w:r>
      <w:proofErr w:type="spellStart"/>
      <w:r w:rsidRPr="00233854">
        <w:rPr>
          <w:sz w:val="28"/>
          <w:szCs w:val="28"/>
        </w:rPr>
        <w:t>Μεσαορίας</w:t>
      </w:r>
      <w:proofErr w:type="spellEnd"/>
      <w:r w:rsidRPr="00233854">
        <w:rPr>
          <w:sz w:val="28"/>
          <w:szCs w:val="28"/>
        </w:rPr>
        <w:t>.</w:t>
      </w:r>
    </w:p>
    <w:p w14:paraId="4ACA128C" w14:textId="29FF1CF2" w:rsidR="00A36B1F" w:rsidRPr="00233854" w:rsidRDefault="00233854" w:rsidP="00F05EB3">
      <w:pPr>
        <w:pStyle w:val="Bodytext20"/>
        <w:shd w:val="clear" w:color="auto" w:fill="auto"/>
        <w:spacing w:after="0" w:line="480" w:lineRule="auto"/>
        <w:ind w:right="390" w:hanging="426"/>
        <w:rPr>
          <w:sz w:val="28"/>
          <w:szCs w:val="28"/>
        </w:rPr>
      </w:pPr>
      <w:r w:rsidRPr="00233854">
        <w:rPr>
          <w:sz w:val="28"/>
          <w:szCs w:val="28"/>
        </w:rPr>
        <w:t xml:space="preserve">    </w:t>
      </w:r>
    </w:p>
    <w:p w14:paraId="1290B6E7" w14:textId="205C350D" w:rsidR="0051509B" w:rsidRDefault="00F05EB3" w:rsidP="00A17107">
      <w:pPr>
        <w:pStyle w:val="Bodytext20"/>
        <w:shd w:val="clear" w:color="auto" w:fill="auto"/>
        <w:spacing w:after="0" w:line="480" w:lineRule="auto"/>
        <w:rPr>
          <w:sz w:val="28"/>
          <w:szCs w:val="28"/>
        </w:rPr>
      </w:pPr>
      <w:r>
        <w:rPr>
          <w:sz w:val="28"/>
          <w:szCs w:val="28"/>
        </w:rPr>
        <w:t>Δεδομέν</w:t>
      </w:r>
      <w:r w:rsidR="00AC2E85">
        <w:rPr>
          <w:sz w:val="28"/>
          <w:szCs w:val="28"/>
        </w:rPr>
        <w:t>ων των πιο πάνω, ήταν εύλογα επιτρεπτό το πρωτόδικο Δικαστήριο να οδηγηθεί στην ως άνω κατάληξη του</w:t>
      </w:r>
      <w:r>
        <w:rPr>
          <w:sz w:val="28"/>
          <w:szCs w:val="28"/>
        </w:rPr>
        <w:t xml:space="preserve"> </w:t>
      </w:r>
      <w:r w:rsidR="00AC2E85">
        <w:rPr>
          <w:sz w:val="28"/>
          <w:szCs w:val="28"/>
        </w:rPr>
        <w:t>περί της ύπαρξης</w:t>
      </w:r>
      <w:r w:rsidR="00D565D0">
        <w:rPr>
          <w:sz w:val="28"/>
          <w:szCs w:val="28"/>
        </w:rPr>
        <w:t xml:space="preserve"> προφορικής</w:t>
      </w:r>
      <w:r w:rsidR="00AC2E85">
        <w:rPr>
          <w:sz w:val="28"/>
          <w:szCs w:val="28"/>
        </w:rPr>
        <w:t xml:space="preserve"> συμφωνίας αναφορικά με τη δίοδο.</w:t>
      </w:r>
      <w:r w:rsidR="0051509B" w:rsidRPr="0051509B">
        <w:rPr>
          <w:sz w:val="28"/>
          <w:szCs w:val="28"/>
        </w:rPr>
        <w:t xml:space="preserve"> </w:t>
      </w:r>
      <w:r w:rsidR="0051509B">
        <w:rPr>
          <w:sz w:val="28"/>
          <w:szCs w:val="28"/>
        </w:rPr>
        <w:t xml:space="preserve">Εν πάση δε </w:t>
      </w:r>
      <w:proofErr w:type="spellStart"/>
      <w:r w:rsidR="0051509B">
        <w:rPr>
          <w:sz w:val="28"/>
          <w:szCs w:val="28"/>
        </w:rPr>
        <w:t>περιπτώσει</w:t>
      </w:r>
      <w:proofErr w:type="spellEnd"/>
      <w:r w:rsidR="00871A7A">
        <w:rPr>
          <w:sz w:val="28"/>
          <w:szCs w:val="28"/>
        </w:rPr>
        <w:t>,</w:t>
      </w:r>
      <w:r w:rsidR="0051509B">
        <w:rPr>
          <w:sz w:val="28"/>
          <w:szCs w:val="28"/>
        </w:rPr>
        <w:t xml:space="preserve"> σε κανένα λόγο Έφεσης δεν προβλήθηκε ισχυρισμός περί λανθασμένης αξιολόγησης της μαρτυρίας και των ευρημάτων του πρωτόδικου Δικαστηρίου σε σχέση με την αξιοπιστία.</w:t>
      </w:r>
    </w:p>
    <w:p w14:paraId="2E81F224" w14:textId="77777777" w:rsidR="00D647B5" w:rsidRDefault="00D647B5" w:rsidP="00A17107">
      <w:pPr>
        <w:pStyle w:val="Bodytext20"/>
        <w:shd w:val="clear" w:color="auto" w:fill="auto"/>
        <w:spacing w:after="0" w:line="480" w:lineRule="auto"/>
        <w:rPr>
          <w:sz w:val="28"/>
          <w:szCs w:val="28"/>
        </w:rPr>
      </w:pPr>
    </w:p>
    <w:p w14:paraId="35E1E0C5" w14:textId="77777777" w:rsidR="0051509B" w:rsidRDefault="0051509B" w:rsidP="00A17107">
      <w:pPr>
        <w:pStyle w:val="Bodytext20"/>
        <w:shd w:val="clear" w:color="auto" w:fill="auto"/>
        <w:spacing w:after="0" w:line="480" w:lineRule="auto"/>
        <w:rPr>
          <w:sz w:val="28"/>
          <w:szCs w:val="28"/>
        </w:rPr>
      </w:pPr>
    </w:p>
    <w:p w14:paraId="1B39ACFA" w14:textId="232C5C4C" w:rsidR="00A43B91" w:rsidRDefault="00D565D0" w:rsidP="00A17107">
      <w:pPr>
        <w:pStyle w:val="Bodytext20"/>
        <w:shd w:val="clear" w:color="auto" w:fill="auto"/>
        <w:spacing w:after="0" w:line="480" w:lineRule="auto"/>
        <w:rPr>
          <w:sz w:val="28"/>
          <w:szCs w:val="28"/>
        </w:rPr>
      </w:pPr>
      <w:r>
        <w:rPr>
          <w:sz w:val="28"/>
          <w:szCs w:val="28"/>
        </w:rPr>
        <w:lastRenderedPageBreak/>
        <w:t>Όσο</w:t>
      </w:r>
      <w:r w:rsidR="00D647B5">
        <w:rPr>
          <w:sz w:val="28"/>
          <w:szCs w:val="28"/>
        </w:rPr>
        <w:t>ν</w:t>
      </w:r>
      <w:r>
        <w:rPr>
          <w:sz w:val="28"/>
          <w:szCs w:val="28"/>
        </w:rPr>
        <w:t xml:space="preserve"> δε αφορά το κατά πόσο η εν λόγω συμφωνία </w:t>
      </w:r>
      <w:bookmarkStart w:id="0" w:name="_Hlk152177538"/>
      <w:r>
        <w:rPr>
          <w:sz w:val="28"/>
          <w:szCs w:val="28"/>
        </w:rPr>
        <w:t>συγκέντρωνε τα στοιχεία μιας έγκυρης και νομικά δεσμευτικής συμφωνίας</w:t>
      </w:r>
      <w:bookmarkEnd w:id="0"/>
      <w:r>
        <w:rPr>
          <w:sz w:val="28"/>
          <w:szCs w:val="28"/>
        </w:rPr>
        <w:t>, το πρωτόδικο</w:t>
      </w:r>
      <w:r w:rsidR="0051509B">
        <w:rPr>
          <w:sz w:val="28"/>
          <w:szCs w:val="28"/>
        </w:rPr>
        <w:t xml:space="preserve"> Δικαστήριο, ορθά καθοδηγούμενο </w:t>
      </w:r>
      <w:r w:rsidR="007C00E8">
        <w:rPr>
          <w:sz w:val="28"/>
          <w:szCs w:val="28"/>
        </w:rPr>
        <w:t>από</w:t>
      </w:r>
      <w:r w:rsidR="0051509B">
        <w:rPr>
          <w:sz w:val="28"/>
          <w:szCs w:val="28"/>
        </w:rPr>
        <w:t xml:space="preserve"> τις σχετικές αρχές που διέπουν το ζήτημα, </w:t>
      </w:r>
      <w:r>
        <w:rPr>
          <w:sz w:val="28"/>
          <w:szCs w:val="28"/>
        </w:rPr>
        <w:t xml:space="preserve"> </w:t>
      </w:r>
      <w:r w:rsidR="0051509B">
        <w:rPr>
          <w:sz w:val="28"/>
          <w:szCs w:val="28"/>
        </w:rPr>
        <w:t>εντόπισε τόσο την ύπαρξη ανταλλάγματος, ήτοι νόμιμη αντιπαροχή</w:t>
      </w:r>
      <w:r w:rsidR="00871A7A">
        <w:rPr>
          <w:sz w:val="28"/>
          <w:szCs w:val="28"/>
        </w:rPr>
        <w:t xml:space="preserve"> </w:t>
      </w:r>
      <w:r w:rsidR="00871A7A" w:rsidRPr="00871A7A">
        <w:rPr>
          <w:sz w:val="28"/>
          <w:szCs w:val="28"/>
        </w:rPr>
        <w:t>(</w:t>
      </w:r>
      <w:r w:rsidR="00871A7A">
        <w:rPr>
          <w:sz w:val="28"/>
          <w:szCs w:val="28"/>
          <w:lang w:val="en-US"/>
        </w:rPr>
        <w:t>consideration</w:t>
      </w:r>
      <w:r w:rsidR="00871A7A" w:rsidRPr="00871A7A">
        <w:rPr>
          <w:sz w:val="28"/>
          <w:szCs w:val="28"/>
        </w:rPr>
        <w:t>)</w:t>
      </w:r>
      <w:r w:rsidR="007C00E8">
        <w:rPr>
          <w:sz w:val="28"/>
          <w:szCs w:val="28"/>
        </w:rPr>
        <w:t>,</w:t>
      </w:r>
      <w:r w:rsidR="0051509B">
        <w:rPr>
          <w:sz w:val="28"/>
          <w:szCs w:val="28"/>
        </w:rPr>
        <w:t xml:space="preserve"> αφού</w:t>
      </w:r>
      <w:r w:rsidR="007C00E8">
        <w:rPr>
          <w:sz w:val="28"/>
          <w:szCs w:val="28"/>
        </w:rPr>
        <w:t xml:space="preserve"> η μόνιμη δίοδος αποτελούσε</w:t>
      </w:r>
      <w:r w:rsidR="007E2673">
        <w:rPr>
          <w:sz w:val="28"/>
          <w:szCs w:val="28"/>
        </w:rPr>
        <w:t>, με βάση τα ευρήματα στα οποία κατέληξε,</w:t>
      </w:r>
      <w:r w:rsidR="007C00E8">
        <w:rPr>
          <w:sz w:val="28"/>
          <w:szCs w:val="28"/>
        </w:rPr>
        <w:t xml:space="preserve"> το αντάλλαγμα για την</w:t>
      </w:r>
      <w:r w:rsidR="0051509B">
        <w:rPr>
          <w:sz w:val="28"/>
          <w:szCs w:val="28"/>
        </w:rPr>
        <w:t xml:space="preserve"> παραχώρηση στον </w:t>
      </w:r>
      <w:proofErr w:type="spellStart"/>
      <w:r w:rsidR="0051509B">
        <w:rPr>
          <w:sz w:val="28"/>
          <w:szCs w:val="28"/>
        </w:rPr>
        <w:t>Εφεσείοντα</w:t>
      </w:r>
      <w:proofErr w:type="spellEnd"/>
      <w:r w:rsidR="0051509B">
        <w:rPr>
          <w:sz w:val="28"/>
          <w:szCs w:val="28"/>
        </w:rPr>
        <w:t xml:space="preserve"> 1 του δικαιώματος να ανεγείρει την οικία του στο μπροστινό</w:t>
      </w:r>
      <w:r w:rsidR="007C00E8">
        <w:rPr>
          <w:sz w:val="28"/>
          <w:szCs w:val="28"/>
        </w:rPr>
        <w:t>, ανατολικό,</w:t>
      </w:r>
      <w:r w:rsidR="0051509B">
        <w:rPr>
          <w:sz w:val="28"/>
          <w:szCs w:val="28"/>
        </w:rPr>
        <w:t xml:space="preserve"> </w:t>
      </w:r>
      <w:r w:rsidR="007C00E8">
        <w:rPr>
          <w:sz w:val="28"/>
          <w:szCs w:val="28"/>
        </w:rPr>
        <w:t>μέρος του ακινήτου, όσο και</w:t>
      </w:r>
      <w:r w:rsidR="007C00E8" w:rsidRPr="007C00E8">
        <w:rPr>
          <w:sz w:val="28"/>
          <w:szCs w:val="28"/>
        </w:rPr>
        <w:t xml:space="preserve"> </w:t>
      </w:r>
      <w:r w:rsidR="007C00E8">
        <w:rPr>
          <w:sz w:val="28"/>
          <w:szCs w:val="28"/>
        </w:rPr>
        <w:t>τη δικαιοπρακτική βούληση των μερών.</w:t>
      </w:r>
      <w:r w:rsidR="0051509B">
        <w:rPr>
          <w:sz w:val="28"/>
          <w:szCs w:val="28"/>
        </w:rPr>
        <w:t xml:space="preserve"> </w:t>
      </w:r>
      <w:r w:rsidR="007C00E8">
        <w:rPr>
          <w:sz w:val="28"/>
          <w:szCs w:val="28"/>
        </w:rPr>
        <w:t xml:space="preserve">Σε σχέση με το τελευταίο, ορθώς επεσήμανε ότι το γεγονός ότι ο </w:t>
      </w:r>
      <w:proofErr w:type="spellStart"/>
      <w:r w:rsidR="007C00E8">
        <w:rPr>
          <w:sz w:val="28"/>
          <w:szCs w:val="28"/>
        </w:rPr>
        <w:t>Εφεσεί</w:t>
      </w:r>
      <w:r w:rsidR="00871A7A">
        <w:rPr>
          <w:sz w:val="28"/>
          <w:szCs w:val="28"/>
        </w:rPr>
        <w:t>ων</w:t>
      </w:r>
      <w:proofErr w:type="spellEnd"/>
      <w:r w:rsidR="00871A7A" w:rsidRPr="00871A7A">
        <w:rPr>
          <w:sz w:val="28"/>
          <w:szCs w:val="28"/>
        </w:rPr>
        <w:t xml:space="preserve"> </w:t>
      </w:r>
      <w:r w:rsidR="007C00E8">
        <w:rPr>
          <w:sz w:val="28"/>
          <w:szCs w:val="28"/>
        </w:rPr>
        <w:t xml:space="preserve">1 πράγματι είχε τοποθετήσει την περίφραξη της οικίας του στο συμφωνημένο σημείο, </w:t>
      </w:r>
      <w:r w:rsidR="007C00E8" w:rsidRPr="00233854">
        <w:rPr>
          <w:sz w:val="28"/>
          <w:szCs w:val="28"/>
        </w:rPr>
        <w:t>περίπου 3 μέτρα από το βόρειο σύνορο</w:t>
      </w:r>
      <w:r w:rsidR="007C00E8">
        <w:rPr>
          <w:sz w:val="28"/>
          <w:szCs w:val="28"/>
        </w:rPr>
        <w:t>, αποδείκνυε ακριβώς και την δικαιοπρακτική βούληση των μερών.</w:t>
      </w:r>
      <w:r w:rsidR="00DB29F1">
        <w:rPr>
          <w:sz w:val="28"/>
          <w:szCs w:val="28"/>
        </w:rPr>
        <w:t xml:space="preserve"> </w:t>
      </w:r>
    </w:p>
    <w:p w14:paraId="3641C9C0" w14:textId="77777777" w:rsidR="00A43B91" w:rsidRDefault="00A43B91" w:rsidP="00A17107">
      <w:pPr>
        <w:pStyle w:val="Bodytext20"/>
        <w:shd w:val="clear" w:color="auto" w:fill="auto"/>
        <w:spacing w:after="0" w:line="480" w:lineRule="auto"/>
        <w:rPr>
          <w:sz w:val="28"/>
          <w:szCs w:val="28"/>
        </w:rPr>
      </w:pPr>
    </w:p>
    <w:p w14:paraId="25EABC25" w14:textId="77DD88DA" w:rsidR="00A36B1F" w:rsidRPr="007E2673" w:rsidRDefault="00DB29F1" w:rsidP="00A17107">
      <w:pPr>
        <w:pStyle w:val="Bodytext20"/>
        <w:shd w:val="clear" w:color="auto" w:fill="auto"/>
        <w:spacing w:after="0" w:line="480" w:lineRule="auto"/>
        <w:rPr>
          <w:sz w:val="28"/>
          <w:szCs w:val="28"/>
        </w:rPr>
      </w:pPr>
      <w:r>
        <w:rPr>
          <w:sz w:val="28"/>
          <w:szCs w:val="28"/>
        </w:rPr>
        <w:t>Ως γνωστό</w:t>
      </w:r>
      <w:r w:rsidR="00D647B5">
        <w:rPr>
          <w:sz w:val="28"/>
          <w:szCs w:val="28"/>
        </w:rPr>
        <w:t>,</w:t>
      </w:r>
      <w:r>
        <w:rPr>
          <w:sz w:val="28"/>
          <w:szCs w:val="28"/>
        </w:rPr>
        <w:t xml:space="preserve"> </w:t>
      </w:r>
      <w:r w:rsidRPr="00DB29F1">
        <w:rPr>
          <w:sz w:val="28"/>
          <w:szCs w:val="28"/>
        </w:rPr>
        <w:t>για τη σύναψη έγκυρης συμφωνίας</w:t>
      </w:r>
      <w:r w:rsidR="007811E5">
        <w:rPr>
          <w:sz w:val="28"/>
          <w:szCs w:val="28"/>
        </w:rPr>
        <w:t>, πέραν της αναγκαιότητας ύπαρξης αντιπαροχής,</w:t>
      </w:r>
      <w:r w:rsidRPr="00DB29F1">
        <w:rPr>
          <w:sz w:val="28"/>
          <w:szCs w:val="28"/>
        </w:rPr>
        <w:t xml:space="preserve"> είναι αναγκαία</w:t>
      </w:r>
      <w:r w:rsidR="007811E5">
        <w:rPr>
          <w:sz w:val="28"/>
          <w:szCs w:val="28"/>
        </w:rPr>
        <w:t xml:space="preserve"> και</w:t>
      </w:r>
      <w:r w:rsidRPr="00DB29F1">
        <w:rPr>
          <w:sz w:val="28"/>
          <w:szCs w:val="28"/>
        </w:rPr>
        <w:t xml:space="preserve"> η δικαιοπρακτική βούληση προς δημιουργία έννομης σχέσης</w:t>
      </w:r>
      <w:r w:rsidR="007811E5">
        <w:rPr>
          <w:sz w:val="28"/>
          <w:szCs w:val="28"/>
        </w:rPr>
        <w:t xml:space="preserve"> </w:t>
      </w:r>
      <w:r w:rsidR="007811E5" w:rsidRPr="007811E5">
        <w:rPr>
          <w:sz w:val="28"/>
          <w:szCs w:val="28"/>
        </w:rPr>
        <w:t>(</w:t>
      </w:r>
      <w:proofErr w:type="spellStart"/>
      <w:r w:rsidR="007811E5" w:rsidRPr="007811E5">
        <w:rPr>
          <w:i/>
          <w:iCs/>
          <w:sz w:val="28"/>
          <w:szCs w:val="28"/>
        </w:rPr>
        <w:t>intention</w:t>
      </w:r>
      <w:proofErr w:type="spellEnd"/>
      <w:r w:rsidR="007811E5" w:rsidRPr="007811E5">
        <w:rPr>
          <w:i/>
          <w:iCs/>
          <w:sz w:val="28"/>
          <w:szCs w:val="28"/>
        </w:rPr>
        <w:t xml:space="preserve"> to </w:t>
      </w:r>
      <w:proofErr w:type="spellStart"/>
      <w:r w:rsidR="007811E5" w:rsidRPr="007811E5">
        <w:rPr>
          <w:i/>
          <w:iCs/>
          <w:sz w:val="28"/>
          <w:szCs w:val="28"/>
        </w:rPr>
        <w:t>create</w:t>
      </w:r>
      <w:proofErr w:type="spellEnd"/>
      <w:r w:rsidR="007811E5" w:rsidRPr="007811E5">
        <w:rPr>
          <w:i/>
          <w:iCs/>
          <w:sz w:val="28"/>
          <w:szCs w:val="28"/>
        </w:rPr>
        <w:t xml:space="preserve"> </w:t>
      </w:r>
      <w:proofErr w:type="spellStart"/>
      <w:r w:rsidR="007811E5" w:rsidRPr="007811E5">
        <w:rPr>
          <w:i/>
          <w:iCs/>
          <w:sz w:val="28"/>
          <w:szCs w:val="28"/>
        </w:rPr>
        <w:t>legal</w:t>
      </w:r>
      <w:proofErr w:type="spellEnd"/>
      <w:r w:rsidR="007811E5" w:rsidRPr="007811E5">
        <w:rPr>
          <w:i/>
          <w:iCs/>
          <w:sz w:val="28"/>
          <w:szCs w:val="28"/>
        </w:rPr>
        <w:t xml:space="preserve"> </w:t>
      </w:r>
      <w:proofErr w:type="spellStart"/>
      <w:r w:rsidR="007811E5" w:rsidRPr="007811E5">
        <w:rPr>
          <w:i/>
          <w:iCs/>
          <w:sz w:val="28"/>
          <w:szCs w:val="28"/>
        </w:rPr>
        <w:t>relations</w:t>
      </w:r>
      <w:proofErr w:type="spellEnd"/>
      <w:r w:rsidR="007811E5" w:rsidRPr="007811E5">
        <w:rPr>
          <w:sz w:val="28"/>
          <w:szCs w:val="28"/>
        </w:rPr>
        <w:t>)</w:t>
      </w:r>
      <w:r w:rsidR="003355E3">
        <w:rPr>
          <w:sz w:val="28"/>
          <w:szCs w:val="28"/>
        </w:rPr>
        <w:t xml:space="preserve"> ή, με διαφορετικά λόγια, </w:t>
      </w:r>
      <w:r w:rsidR="007E2673">
        <w:rPr>
          <w:sz w:val="28"/>
          <w:szCs w:val="28"/>
        </w:rPr>
        <w:t xml:space="preserve">η ύπαρξη πρόθεσης </w:t>
      </w:r>
      <w:r w:rsidR="007E2673" w:rsidRPr="007E2673">
        <w:rPr>
          <w:sz w:val="28"/>
          <w:szCs w:val="28"/>
        </w:rPr>
        <w:t>δημιουργίας έννομης σχέσης</w:t>
      </w:r>
      <w:r w:rsidR="003355E3">
        <w:rPr>
          <w:sz w:val="28"/>
          <w:szCs w:val="28"/>
        </w:rPr>
        <w:t xml:space="preserve"> (βλ. </w:t>
      </w:r>
      <w:r w:rsidR="003355E3" w:rsidRPr="003355E3">
        <w:rPr>
          <w:b/>
          <w:bCs/>
          <w:i/>
          <w:iCs/>
          <w:sz w:val="28"/>
          <w:szCs w:val="28"/>
        </w:rPr>
        <w:t xml:space="preserve">Στέλιος Στυλιανίδης </w:t>
      </w:r>
      <w:r w:rsidR="003355E3" w:rsidRPr="003355E3">
        <w:rPr>
          <w:b/>
          <w:bCs/>
          <w:i/>
          <w:iCs/>
          <w:sz w:val="28"/>
          <w:szCs w:val="28"/>
          <w:lang w:val="en-US"/>
        </w:rPr>
        <w:t>v</w:t>
      </w:r>
      <w:r w:rsidR="003355E3" w:rsidRPr="003355E3">
        <w:rPr>
          <w:b/>
          <w:bCs/>
          <w:i/>
          <w:iCs/>
          <w:sz w:val="28"/>
          <w:szCs w:val="28"/>
        </w:rPr>
        <w:t xml:space="preserve">. </w:t>
      </w:r>
      <w:r w:rsidR="003355E3" w:rsidRPr="003355E3">
        <w:rPr>
          <w:b/>
          <w:bCs/>
          <w:i/>
          <w:iCs/>
          <w:sz w:val="28"/>
          <w:szCs w:val="28"/>
          <w:lang w:val="en-US"/>
        </w:rPr>
        <w:t>British</w:t>
      </w:r>
      <w:r w:rsidR="003355E3" w:rsidRPr="003355E3">
        <w:rPr>
          <w:b/>
          <w:bCs/>
          <w:i/>
          <w:iCs/>
          <w:sz w:val="28"/>
          <w:szCs w:val="28"/>
        </w:rPr>
        <w:t xml:space="preserve"> </w:t>
      </w:r>
      <w:r w:rsidR="003355E3" w:rsidRPr="003355E3">
        <w:rPr>
          <w:b/>
          <w:bCs/>
          <w:i/>
          <w:iCs/>
          <w:sz w:val="28"/>
          <w:szCs w:val="28"/>
          <w:lang w:val="en-US"/>
        </w:rPr>
        <w:t>American</w:t>
      </w:r>
      <w:r w:rsidR="003355E3" w:rsidRPr="003355E3">
        <w:rPr>
          <w:b/>
          <w:bCs/>
          <w:i/>
          <w:iCs/>
          <w:sz w:val="28"/>
          <w:szCs w:val="28"/>
        </w:rPr>
        <w:t xml:space="preserve"> </w:t>
      </w:r>
      <w:r w:rsidR="003355E3" w:rsidRPr="003355E3">
        <w:rPr>
          <w:b/>
          <w:bCs/>
          <w:i/>
          <w:iCs/>
          <w:sz w:val="28"/>
          <w:szCs w:val="28"/>
          <w:lang w:val="en-US"/>
        </w:rPr>
        <w:t>Insurance</w:t>
      </w:r>
      <w:r w:rsidR="003355E3" w:rsidRPr="003355E3">
        <w:rPr>
          <w:b/>
          <w:bCs/>
          <w:i/>
          <w:iCs/>
          <w:sz w:val="28"/>
          <w:szCs w:val="28"/>
        </w:rPr>
        <w:t xml:space="preserve"> </w:t>
      </w:r>
      <w:r w:rsidR="003355E3" w:rsidRPr="003355E3">
        <w:rPr>
          <w:b/>
          <w:bCs/>
          <w:i/>
          <w:iCs/>
          <w:sz w:val="28"/>
          <w:szCs w:val="28"/>
          <w:lang w:val="en-US"/>
        </w:rPr>
        <w:t>Co</w:t>
      </w:r>
      <w:r w:rsidR="003355E3" w:rsidRPr="003355E3">
        <w:rPr>
          <w:b/>
          <w:bCs/>
          <w:i/>
          <w:iCs/>
          <w:sz w:val="28"/>
          <w:szCs w:val="28"/>
        </w:rPr>
        <w:t xml:space="preserve"> </w:t>
      </w:r>
      <w:r w:rsidR="003355E3" w:rsidRPr="003355E3">
        <w:rPr>
          <w:b/>
          <w:bCs/>
          <w:i/>
          <w:iCs/>
          <w:sz w:val="28"/>
          <w:szCs w:val="28"/>
          <w:lang w:val="en-US"/>
        </w:rPr>
        <w:t>Ltd</w:t>
      </w:r>
      <w:r w:rsidR="003355E3" w:rsidRPr="003355E3">
        <w:rPr>
          <w:b/>
          <w:bCs/>
          <w:i/>
          <w:iCs/>
          <w:sz w:val="28"/>
          <w:szCs w:val="28"/>
        </w:rPr>
        <w:t xml:space="preserve"> (2003) 1 Α.Α.Δ. 1772 </w:t>
      </w:r>
      <w:r w:rsidR="003355E3" w:rsidRPr="00871A7A">
        <w:rPr>
          <w:sz w:val="28"/>
          <w:szCs w:val="28"/>
        </w:rPr>
        <w:t>και</w:t>
      </w:r>
      <w:r w:rsidR="007E2673" w:rsidRPr="003355E3">
        <w:rPr>
          <w:b/>
          <w:bCs/>
          <w:i/>
          <w:iCs/>
          <w:sz w:val="28"/>
          <w:szCs w:val="28"/>
        </w:rPr>
        <w:t xml:space="preserve"> </w:t>
      </w:r>
      <w:r w:rsidR="003355E3" w:rsidRPr="003355E3">
        <w:rPr>
          <w:b/>
          <w:bCs/>
          <w:i/>
          <w:iCs/>
          <w:sz w:val="28"/>
          <w:szCs w:val="28"/>
          <w:lang w:val="en-US"/>
        </w:rPr>
        <w:t>C</w:t>
      </w:r>
      <w:r w:rsidR="003355E3" w:rsidRPr="003355E3">
        <w:rPr>
          <w:b/>
          <w:bCs/>
          <w:i/>
          <w:iCs/>
          <w:sz w:val="28"/>
          <w:szCs w:val="28"/>
        </w:rPr>
        <w:t xml:space="preserve">. </w:t>
      </w:r>
      <w:proofErr w:type="spellStart"/>
      <w:r w:rsidR="003355E3" w:rsidRPr="003355E3">
        <w:rPr>
          <w:b/>
          <w:bCs/>
          <w:i/>
          <w:iCs/>
          <w:sz w:val="28"/>
          <w:szCs w:val="28"/>
          <w:lang w:val="en-US"/>
        </w:rPr>
        <w:t>Malathouras</w:t>
      </w:r>
      <w:proofErr w:type="spellEnd"/>
      <w:r w:rsidR="003355E3" w:rsidRPr="003355E3">
        <w:rPr>
          <w:b/>
          <w:bCs/>
          <w:i/>
          <w:iCs/>
          <w:sz w:val="28"/>
          <w:szCs w:val="28"/>
        </w:rPr>
        <w:t xml:space="preserve"> &amp; </w:t>
      </w:r>
      <w:r w:rsidR="003355E3" w:rsidRPr="003355E3">
        <w:rPr>
          <w:b/>
          <w:bCs/>
          <w:i/>
          <w:iCs/>
          <w:sz w:val="28"/>
          <w:szCs w:val="28"/>
          <w:lang w:val="en-US"/>
        </w:rPr>
        <w:t>Sons</w:t>
      </w:r>
      <w:r w:rsidR="003355E3" w:rsidRPr="003355E3">
        <w:rPr>
          <w:b/>
          <w:bCs/>
          <w:i/>
          <w:iCs/>
          <w:sz w:val="28"/>
          <w:szCs w:val="28"/>
        </w:rPr>
        <w:t xml:space="preserve"> </w:t>
      </w:r>
      <w:r w:rsidR="003355E3" w:rsidRPr="003355E3">
        <w:rPr>
          <w:b/>
          <w:bCs/>
          <w:i/>
          <w:iCs/>
          <w:sz w:val="28"/>
          <w:szCs w:val="28"/>
          <w:lang w:val="en-US"/>
        </w:rPr>
        <w:t>Ltd</w:t>
      </w:r>
      <w:r w:rsidR="003355E3" w:rsidRPr="003355E3">
        <w:rPr>
          <w:b/>
          <w:bCs/>
          <w:i/>
          <w:iCs/>
          <w:sz w:val="28"/>
          <w:szCs w:val="28"/>
        </w:rPr>
        <w:t xml:space="preserve"> </w:t>
      </w:r>
      <w:r w:rsidR="003355E3" w:rsidRPr="003355E3">
        <w:rPr>
          <w:b/>
          <w:bCs/>
          <w:i/>
          <w:iCs/>
          <w:sz w:val="28"/>
          <w:szCs w:val="28"/>
          <w:lang w:val="en-US"/>
        </w:rPr>
        <w:t>v</w:t>
      </w:r>
      <w:r w:rsidR="003355E3" w:rsidRPr="003355E3">
        <w:rPr>
          <w:b/>
          <w:bCs/>
          <w:i/>
          <w:iCs/>
          <w:sz w:val="28"/>
          <w:szCs w:val="28"/>
        </w:rPr>
        <w:t xml:space="preserve">. Λαϊκής Ασφαλιστικής Εταιρείας </w:t>
      </w:r>
      <w:proofErr w:type="spellStart"/>
      <w:r w:rsidR="003355E3" w:rsidRPr="003355E3">
        <w:rPr>
          <w:b/>
          <w:bCs/>
          <w:i/>
          <w:iCs/>
          <w:sz w:val="28"/>
          <w:szCs w:val="28"/>
        </w:rPr>
        <w:t>Λτδ</w:t>
      </w:r>
      <w:proofErr w:type="spellEnd"/>
      <w:r w:rsidR="003355E3" w:rsidRPr="003355E3">
        <w:rPr>
          <w:b/>
          <w:bCs/>
          <w:i/>
          <w:iCs/>
          <w:sz w:val="28"/>
          <w:szCs w:val="28"/>
        </w:rPr>
        <w:t xml:space="preserve"> (2004) 1 Α.Α.Δ. 1233</w:t>
      </w:r>
      <w:r w:rsidR="003355E3">
        <w:rPr>
          <w:sz w:val="28"/>
          <w:szCs w:val="28"/>
        </w:rPr>
        <w:t>).</w:t>
      </w:r>
      <w:r w:rsidR="003355E3" w:rsidRPr="003355E3">
        <w:rPr>
          <w:sz w:val="28"/>
          <w:szCs w:val="28"/>
          <w:highlight w:val="yellow"/>
        </w:rPr>
        <w:t xml:space="preserve"> </w:t>
      </w:r>
    </w:p>
    <w:p w14:paraId="73593E24" w14:textId="77777777" w:rsidR="00A17107" w:rsidRDefault="00A17107" w:rsidP="00A17107">
      <w:pPr>
        <w:spacing w:line="480" w:lineRule="auto"/>
        <w:jc w:val="both"/>
        <w:rPr>
          <w:rFonts w:ascii="Arial" w:hAnsi="Arial" w:cs="Arial"/>
          <w:sz w:val="28"/>
          <w:szCs w:val="28"/>
          <w:lang w:val="el-GR"/>
        </w:rPr>
      </w:pPr>
    </w:p>
    <w:p w14:paraId="653F13F5" w14:textId="46F248C6" w:rsidR="00457CBF" w:rsidRDefault="00A408A0" w:rsidP="00963265">
      <w:pPr>
        <w:spacing w:line="480" w:lineRule="auto"/>
        <w:ind w:right="-35"/>
        <w:jc w:val="both"/>
        <w:rPr>
          <w:rFonts w:ascii="Arial" w:hAnsi="Arial" w:cs="Arial"/>
          <w:sz w:val="28"/>
          <w:szCs w:val="28"/>
          <w:lang w:val="el-GR"/>
        </w:rPr>
      </w:pPr>
      <w:r w:rsidRPr="00A408A0">
        <w:rPr>
          <w:rFonts w:ascii="Arial" w:hAnsi="Arial" w:cs="Arial"/>
          <w:sz w:val="28"/>
          <w:szCs w:val="28"/>
          <w:lang w:val="el-GR"/>
        </w:rPr>
        <w:lastRenderedPageBreak/>
        <w:t xml:space="preserve">Στο πλαίσιο του </w:t>
      </w:r>
      <w:r w:rsidRPr="00A408A0">
        <w:rPr>
          <w:rFonts w:ascii="Arial" w:hAnsi="Arial" w:cs="Arial"/>
          <w:b/>
          <w:bCs/>
          <w:sz w:val="28"/>
          <w:szCs w:val="28"/>
          <w:lang w:val="el-GR"/>
        </w:rPr>
        <w:t>1</w:t>
      </w:r>
      <w:r w:rsidRPr="00A408A0">
        <w:rPr>
          <w:rFonts w:ascii="Arial" w:hAnsi="Arial" w:cs="Arial"/>
          <w:b/>
          <w:bCs/>
          <w:sz w:val="28"/>
          <w:szCs w:val="28"/>
          <w:vertAlign w:val="superscript"/>
          <w:lang w:val="el-GR"/>
        </w:rPr>
        <w:t>ου</w:t>
      </w:r>
      <w:r w:rsidRPr="00A408A0">
        <w:rPr>
          <w:rFonts w:ascii="Arial" w:hAnsi="Arial" w:cs="Arial"/>
          <w:b/>
          <w:bCs/>
          <w:sz w:val="28"/>
          <w:szCs w:val="28"/>
          <w:lang w:val="el-GR"/>
        </w:rPr>
        <w:t xml:space="preserve"> Λόγου Έφεσης</w:t>
      </w:r>
      <w:r w:rsidRPr="00A408A0">
        <w:rPr>
          <w:rFonts w:ascii="Arial" w:hAnsi="Arial" w:cs="Arial"/>
          <w:sz w:val="28"/>
          <w:szCs w:val="28"/>
          <w:lang w:val="el-GR"/>
        </w:rPr>
        <w:t xml:space="preserve"> καθώς και του </w:t>
      </w:r>
      <w:r w:rsidRPr="00A408A0">
        <w:rPr>
          <w:rFonts w:ascii="Arial" w:hAnsi="Arial" w:cs="Arial"/>
          <w:b/>
          <w:bCs/>
          <w:sz w:val="28"/>
          <w:szCs w:val="28"/>
          <w:lang w:val="el-GR"/>
        </w:rPr>
        <w:t>2</w:t>
      </w:r>
      <w:r w:rsidRPr="00A408A0">
        <w:rPr>
          <w:rFonts w:ascii="Arial" w:hAnsi="Arial" w:cs="Arial"/>
          <w:b/>
          <w:bCs/>
          <w:sz w:val="28"/>
          <w:szCs w:val="28"/>
          <w:vertAlign w:val="superscript"/>
          <w:lang w:val="el-GR"/>
        </w:rPr>
        <w:t>ου</w:t>
      </w:r>
      <w:r w:rsidRPr="00A408A0">
        <w:rPr>
          <w:rFonts w:ascii="Arial" w:hAnsi="Arial" w:cs="Arial"/>
          <w:b/>
          <w:bCs/>
          <w:sz w:val="28"/>
          <w:szCs w:val="28"/>
          <w:lang w:val="el-GR"/>
        </w:rPr>
        <w:t xml:space="preserve"> Λόγου Έφεσης</w:t>
      </w:r>
      <w:r>
        <w:rPr>
          <w:rFonts w:ascii="Arial" w:hAnsi="Arial" w:cs="Arial"/>
          <w:b/>
          <w:bCs/>
          <w:sz w:val="28"/>
          <w:szCs w:val="28"/>
          <w:lang w:val="el-GR"/>
        </w:rPr>
        <w:t xml:space="preserve"> </w:t>
      </w:r>
      <w:r>
        <w:rPr>
          <w:rFonts w:ascii="Arial" w:hAnsi="Arial" w:cs="Arial"/>
          <w:sz w:val="28"/>
          <w:szCs w:val="28"/>
          <w:lang w:val="el-GR"/>
        </w:rPr>
        <w:t xml:space="preserve">προβάλλεται ότι, </w:t>
      </w:r>
      <w:r w:rsidRPr="00A408A0">
        <w:rPr>
          <w:rFonts w:ascii="Arial" w:hAnsi="Arial" w:cs="Arial"/>
          <w:sz w:val="28"/>
          <w:szCs w:val="28"/>
          <w:lang w:val="el-GR"/>
        </w:rPr>
        <w:t>ακόμη και να υπήρξε έγκυρη και νομικά δεσμευτική συμφωνία</w:t>
      </w:r>
      <w:r>
        <w:rPr>
          <w:rFonts w:ascii="Arial" w:hAnsi="Arial" w:cs="Arial"/>
          <w:sz w:val="28"/>
          <w:szCs w:val="28"/>
          <w:lang w:val="el-GR"/>
        </w:rPr>
        <w:t>,</w:t>
      </w:r>
      <w:r w:rsidRPr="00A408A0">
        <w:rPr>
          <w:rFonts w:ascii="Arial" w:hAnsi="Arial" w:cs="Arial"/>
          <w:sz w:val="28"/>
          <w:szCs w:val="28"/>
          <w:lang w:val="el-GR"/>
        </w:rPr>
        <w:t xml:space="preserve"> αυτή καταργήθηκε δια νε</w:t>
      </w:r>
      <w:r w:rsidR="0020736C">
        <w:rPr>
          <w:rFonts w:ascii="Arial" w:hAnsi="Arial" w:cs="Arial"/>
          <w:sz w:val="28"/>
          <w:szCs w:val="28"/>
          <w:lang w:val="el-GR"/>
        </w:rPr>
        <w:t>ό</w:t>
      </w:r>
      <w:r w:rsidRPr="00A408A0">
        <w:rPr>
          <w:rFonts w:ascii="Arial" w:hAnsi="Arial" w:cs="Arial"/>
          <w:sz w:val="28"/>
          <w:szCs w:val="28"/>
          <w:lang w:val="el-GR"/>
        </w:rPr>
        <w:t>τερης συμφωνίας, ήτοι από τους όρους των Αδειών Οικοδομής</w:t>
      </w:r>
      <w:r>
        <w:rPr>
          <w:rFonts w:ascii="Arial" w:hAnsi="Arial" w:cs="Arial"/>
          <w:sz w:val="28"/>
          <w:szCs w:val="28"/>
          <w:lang w:val="el-GR"/>
        </w:rPr>
        <w:t xml:space="preserve"> και </w:t>
      </w:r>
      <w:r w:rsidRPr="00A408A0">
        <w:rPr>
          <w:rFonts w:ascii="Arial" w:hAnsi="Arial" w:cs="Arial"/>
          <w:sz w:val="28"/>
          <w:szCs w:val="28"/>
          <w:lang w:val="el-GR"/>
        </w:rPr>
        <w:t xml:space="preserve">ότι λανθασμένα το πρωτόδικο Δικαστήριο αποφάσισε ότι οι εκάστοτε Άδειες Οικοδομής και οι επιμέρους όροι τους καμία σχέση είχαν </w:t>
      </w:r>
      <w:r>
        <w:rPr>
          <w:rFonts w:ascii="Arial" w:hAnsi="Arial" w:cs="Arial"/>
          <w:sz w:val="28"/>
          <w:szCs w:val="28"/>
          <w:lang w:val="el-GR"/>
        </w:rPr>
        <w:t xml:space="preserve">και </w:t>
      </w:r>
      <w:r w:rsidRPr="00A408A0">
        <w:rPr>
          <w:rFonts w:ascii="Arial" w:hAnsi="Arial" w:cs="Arial"/>
          <w:sz w:val="28"/>
          <w:szCs w:val="28"/>
          <w:lang w:val="el-GR"/>
        </w:rPr>
        <w:t>ουδόλως επηρέασαν την κατοχή του επίδικου ακινήτου</w:t>
      </w:r>
      <w:r>
        <w:rPr>
          <w:rFonts w:ascii="Arial" w:hAnsi="Arial" w:cs="Arial"/>
          <w:sz w:val="28"/>
          <w:szCs w:val="28"/>
          <w:lang w:val="el-GR"/>
        </w:rPr>
        <w:t>.</w:t>
      </w:r>
      <w:r w:rsidR="00694DF7">
        <w:rPr>
          <w:rFonts w:ascii="Arial" w:hAnsi="Arial" w:cs="Arial"/>
          <w:sz w:val="28"/>
          <w:szCs w:val="28"/>
          <w:lang w:val="el-GR"/>
        </w:rPr>
        <w:t xml:space="preserve"> Μέσω δε του </w:t>
      </w:r>
      <w:r w:rsidR="00694DF7" w:rsidRPr="00953B2A">
        <w:rPr>
          <w:rFonts w:ascii="Arial" w:hAnsi="Arial" w:cs="Arial"/>
          <w:b/>
          <w:bCs/>
          <w:sz w:val="28"/>
          <w:szCs w:val="28"/>
          <w:lang w:val="el-GR"/>
        </w:rPr>
        <w:t>4</w:t>
      </w:r>
      <w:r w:rsidR="00694DF7" w:rsidRPr="00953B2A">
        <w:rPr>
          <w:rFonts w:ascii="Arial" w:hAnsi="Arial" w:cs="Arial"/>
          <w:b/>
          <w:bCs/>
          <w:sz w:val="28"/>
          <w:szCs w:val="28"/>
          <w:vertAlign w:val="superscript"/>
          <w:lang w:val="el-GR"/>
        </w:rPr>
        <w:t>ου</w:t>
      </w:r>
      <w:r w:rsidR="00694DF7" w:rsidRPr="00953B2A">
        <w:rPr>
          <w:rFonts w:ascii="Arial" w:hAnsi="Arial" w:cs="Arial"/>
          <w:b/>
          <w:bCs/>
          <w:sz w:val="28"/>
          <w:szCs w:val="28"/>
          <w:lang w:val="el-GR"/>
        </w:rPr>
        <w:t xml:space="preserve"> Λόγου Έφεσης</w:t>
      </w:r>
      <w:r w:rsidR="00694DF7">
        <w:rPr>
          <w:rFonts w:ascii="Arial" w:hAnsi="Arial" w:cs="Arial"/>
          <w:sz w:val="28"/>
          <w:szCs w:val="28"/>
          <w:lang w:val="el-GR"/>
        </w:rPr>
        <w:t xml:space="preserve"> ο οποίος είναι συναφής, προβάλλεται ότι λανθασμένα κρίθηκε </w:t>
      </w:r>
      <w:r w:rsidR="00694DF7" w:rsidRPr="00694DF7">
        <w:rPr>
          <w:rFonts w:ascii="Arial" w:hAnsi="Arial" w:cs="Arial"/>
          <w:sz w:val="28"/>
          <w:szCs w:val="28"/>
          <w:lang w:val="el-GR"/>
        </w:rPr>
        <w:t xml:space="preserve">ότι </w:t>
      </w:r>
      <w:r w:rsidR="00694DF7" w:rsidRPr="00694DF7">
        <w:rPr>
          <w:rFonts w:ascii="Arial" w:hAnsi="Arial" w:cs="Arial"/>
          <w:color w:val="000000"/>
          <w:sz w:val="28"/>
          <w:szCs w:val="28"/>
          <w:lang w:val="el-GR" w:bidi="el-GR"/>
        </w:rPr>
        <w:t xml:space="preserve">ο όρος 4 για περίφραξη επί του συνόρου που υπήρχε στον όρο της Άδειας Οικοδομής της οικίας του </w:t>
      </w:r>
      <w:proofErr w:type="spellStart"/>
      <w:r w:rsidR="00694DF7" w:rsidRPr="00694DF7">
        <w:rPr>
          <w:rFonts w:ascii="Arial" w:hAnsi="Arial" w:cs="Arial"/>
          <w:color w:val="000000"/>
          <w:sz w:val="28"/>
          <w:szCs w:val="28"/>
          <w:lang w:val="el-GR" w:bidi="el-GR"/>
        </w:rPr>
        <w:t>Ε</w:t>
      </w:r>
      <w:r w:rsidR="00871A7A">
        <w:rPr>
          <w:rFonts w:ascii="Arial" w:hAnsi="Arial" w:cs="Arial"/>
          <w:color w:val="000000"/>
          <w:sz w:val="28"/>
          <w:szCs w:val="28"/>
          <w:lang w:val="el-GR" w:bidi="el-GR"/>
        </w:rPr>
        <w:t>φεσείοντα</w:t>
      </w:r>
      <w:proofErr w:type="spellEnd"/>
      <w:r w:rsidR="00871A7A">
        <w:rPr>
          <w:rFonts w:ascii="Arial" w:hAnsi="Arial" w:cs="Arial"/>
          <w:color w:val="000000"/>
          <w:sz w:val="28"/>
          <w:szCs w:val="28"/>
          <w:lang w:val="el-GR" w:bidi="el-GR"/>
        </w:rPr>
        <w:t xml:space="preserve"> </w:t>
      </w:r>
      <w:r w:rsidR="00694DF7" w:rsidRPr="00694DF7">
        <w:rPr>
          <w:rFonts w:ascii="Arial" w:hAnsi="Arial" w:cs="Arial"/>
          <w:color w:val="000000"/>
          <w:sz w:val="28"/>
          <w:szCs w:val="28"/>
          <w:lang w:val="el-GR" w:bidi="el-GR"/>
        </w:rPr>
        <w:t xml:space="preserve">1 ήταν κατ’ </w:t>
      </w:r>
      <w:proofErr w:type="spellStart"/>
      <w:r w:rsidR="00694DF7" w:rsidRPr="00694DF7">
        <w:rPr>
          <w:rFonts w:ascii="Arial" w:hAnsi="Arial" w:cs="Arial"/>
          <w:color w:val="000000"/>
          <w:sz w:val="28"/>
          <w:szCs w:val="28"/>
          <w:lang w:val="el-GR" w:bidi="el-GR"/>
        </w:rPr>
        <w:t>ουσία</w:t>
      </w:r>
      <w:r w:rsidR="00871A7A">
        <w:rPr>
          <w:rFonts w:ascii="Arial" w:hAnsi="Arial" w:cs="Arial"/>
          <w:color w:val="000000"/>
          <w:sz w:val="28"/>
          <w:szCs w:val="28"/>
          <w:lang w:val="el-GR" w:bidi="el-GR"/>
        </w:rPr>
        <w:t>ν</w:t>
      </w:r>
      <w:proofErr w:type="spellEnd"/>
      <w:r w:rsidR="00694DF7" w:rsidRPr="00694DF7">
        <w:rPr>
          <w:rFonts w:ascii="Arial" w:hAnsi="Arial" w:cs="Arial"/>
          <w:color w:val="000000"/>
          <w:sz w:val="28"/>
          <w:szCs w:val="28"/>
          <w:lang w:val="el-GR" w:bidi="el-GR"/>
        </w:rPr>
        <w:t xml:space="preserve"> ένα</w:t>
      </w:r>
      <w:r w:rsidR="005C0C0C">
        <w:rPr>
          <w:rFonts w:ascii="Arial" w:hAnsi="Arial" w:cs="Arial"/>
          <w:color w:val="000000"/>
          <w:sz w:val="28"/>
          <w:szCs w:val="28"/>
          <w:lang w:val="el-GR" w:bidi="el-GR"/>
        </w:rPr>
        <w:t>ς</w:t>
      </w:r>
      <w:r w:rsidR="00694DF7" w:rsidRPr="00694DF7">
        <w:rPr>
          <w:rFonts w:ascii="Arial" w:hAnsi="Arial" w:cs="Arial"/>
          <w:color w:val="000000"/>
          <w:sz w:val="28"/>
          <w:szCs w:val="28"/>
          <w:lang w:val="el-GR" w:bidi="el-GR"/>
        </w:rPr>
        <w:t xml:space="preserve"> γενικός και στερεότυπος όρος που αντίστοιχος υπήρχε στην Άδεια Οικοδομής που εκδόθηκε για την οικία της Ε</w:t>
      </w:r>
      <w:r w:rsidR="00871A7A">
        <w:rPr>
          <w:rFonts w:ascii="Arial" w:hAnsi="Arial" w:cs="Arial"/>
          <w:color w:val="000000"/>
          <w:sz w:val="28"/>
          <w:szCs w:val="28"/>
          <w:lang w:val="el-GR" w:bidi="el-GR"/>
        </w:rPr>
        <w:t xml:space="preserve">φεσίβλητης </w:t>
      </w:r>
      <w:r w:rsidR="00694DF7" w:rsidRPr="00694DF7">
        <w:rPr>
          <w:rFonts w:ascii="Arial" w:hAnsi="Arial" w:cs="Arial"/>
          <w:color w:val="000000"/>
          <w:sz w:val="28"/>
          <w:szCs w:val="28"/>
          <w:lang w:val="el-GR" w:bidi="el-GR"/>
        </w:rPr>
        <w:t>1</w:t>
      </w:r>
      <w:r w:rsidR="00871A7A">
        <w:rPr>
          <w:rFonts w:ascii="Arial" w:hAnsi="Arial" w:cs="Arial"/>
          <w:color w:val="000000"/>
          <w:sz w:val="28"/>
          <w:szCs w:val="28"/>
          <w:lang w:val="el-GR" w:bidi="el-GR"/>
        </w:rPr>
        <w:t>,</w:t>
      </w:r>
      <w:r w:rsidR="00694DF7" w:rsidRPr="00694DF7">
        <w:rPr>
          <w:rFonts w:ascii="Arial" w:hAnsi="Arial" w:cs="Arial"/>
          <w:color w:val="000000"/>
          <w:sz w:val="28"/>
          <w:szCs w:val="28"/>
          <w:lang w:val="el-GR" w:bidi="el-GR"/>
        </w:rPr>
        <w:t xml:space="preserve"> αλλά και του Ε</w:t>
      </w:r>
      <w:r w:rsidR="00871A7A">
        <w:rPr>
          <w:rFonts w:ascii="Arial" w:hAnsi="Arial" w:cs="Arial"/>
          <w:color w:val="000000"/>
          <w:sz w:val="28"/>
          <w:szCs w:val="28"/>
          <w:lang w:val="el-GR" w:bidi="el-GR"/>
        </w:rPr>
        <w:t xml:space="preserve">φεσίβλητου </w:t>
      </w:r>
      <w:r w:rsidR="00694DF7" w:rsidRPr="00694DF7">
        <w:rPr>
          <w:rFonts w:ascii="Arial" w:hAnsi="Arial" w:cs="Arial"/>
          <w:color w:val="000000"/>
          <w:sz w:val="28"/>
          <w:szCs w:val="28"/>
          <w:lang w:val="el-GR" w:bidi="el-GR"/>
        </w:rPr>
        <w:t>2 και ότι, ως εκ τούτου, δεν θα έπρεπε να ληφθεί υπόψη.</w:t>
      </w:r>
      <w:r w:rsidR="00694DF7">
        <w:rPr>
          <w:color w:val="000000"/>
          <w:sz w:val="28"/>
          <w:szCs w:val="28"/>
          <w:lang w:val="el-GR" w:bidi="el-GR"/>
        </w:rPr>
        <w:t xml:space="preserve"> </w:t>
      </w:r>
      <w:r>
        <w:rPr>
          <w:rFonts w:ascii="Arial" w:hAnsi="Arial" w:cs="Arial"/>
          <w:sz w:val="28"/>
          <w:szCs w:val="28"/>
          <w:lang w:val="el-GR"/>
        </w:rPr>
        <w:t xml:space="preserve"> Ήταν η θέση των </w:t>
      </w:r>
      <w:proofErr w:type="spellStart"/>
      <w:r>
        <w:rPr>
          <w:rFonts w:ascii="Arial" w:hAnsi="Arial" w:cs="Arial"/>
          <w:sz w:val="28"/>
          <w:szCs w:val="28"/>
          <w:lang w:val="el-GR"/>
        </w:rPr>
        <w:t>Εφεσειόντων</w:t>
      </w:r>
      <w:proofErr w:type="spellEnd"/>
      <w:r>
        <w:rPr>
          <w:rFonts w:ascii="Arial" w:hAnsi="Arial" w:cs="Arial"/>
          <w:sz w:val="28"/>
          <w:szCs w:val="28"/>
          <w:lang w:val="el-GR"/>
        </w:rPr>
        <w:t xml:space="preserve"> ότι </w:t>
      </w:r>
      <w:r w:rsidR="00DD6B58">
        <w:rPr>
          <w:rFonts w:ascii="Arial" w:hAnsi="Arial" w:cs="Arial"/>
          <w:sz w:val="28"/>
          <w:szCs w:val="28"/>
          <w:lang w:val="el-GR"/>
        </w:rPr>
        <w:t xml:space="preserve">με τις άδειες οικοδομής </w:t>
      </w:r>
      <w:proofErr w:type="spellStart"/>
      <w:r w:rsidR="00DD6B58">
        <w:rPr>
          <w:rFonts w:ascii="Arial" w:hAnsi="Arial" w:cs="Arial"/>
          <w:sz w:val="28"/>
          <w:szCs w:val="28"/>
          <w:lang w:val="el-GR"/>
        </w:rPr>
        <w:t>προβλέπετο</w:t>
      </w:r>
      <w:proofErr w:type="spellEnd"/>
      <w:r w:rsidR="00DD6B58">
        <w:rPr>
          <w:rFonts w:ascii="Arial" w:hAnsi="Arial" w:cs="Arial"/>
          <w:sz w:val="28"/>
          <w:szCs w:val="28"/>
          <w:lang w:val="el-GR"/>
        </w:rPr>
        <w:t xml:space="preserve"> η προσπέλαση και/ή η πρόσβαση στις οικοδομές των διαδίκων, ήτοι η είσοδος και έξοδος οχημάτων στο ακίνητο </w:t>
      </w:r>
      <w:r w:rsidR="0011398F">
        <w:rPr>
          <w:rFonts w:ascii="Arial" w:hAnsi="Arial" w:cs="Arial"/>
          <w:sz w:val="28"/>
          <w:szCs w:val="28"/>
          <w:lang w:val="el-GR"/>
        </w:rPr>
        <w:t>(</w:t>
      </w:r>
      <w:r w:rsidR="0011398F" w:rsidRPr="0011398F">
        <w:rPr>
          <w:rFonts w:ascii="Arial" w:hAnsi="Arial" w:cs="Arial"/>
          <w:b/>
          <w:bCs/>
          <w:sz w:val="28"/>
          <w:szCs w:val="28"/>
          <w:lang w:val="el-GR"/>
        </w:rPr>
        <w:t>όρος 12</w:t>
      </w:r>
      <w:r w:rsidR="0011398F">
        <w:rPr>
          <w:rFonts w:ascii="Arial" w:hAnsi="Arial" w:cs="Arial"/>
          <w:sz w:val="28"/>
          <w:szCs w:val="28"/>
          <w:lang w:val="el-GR"/>
        </w:rPr>
        <w:t xml:space="preserve"> στην άδεια οικοδομής</w:t>
      </w:r>
      <w:r w:rsidR="00716CE9">
        <w:rPr>
          <w:rFonts w:ascii="Arial" w:hAnsi="Arial" w:cs="Arial"/>
          <w:sz w:val="28"/>
          <w:szCs w:val="28"/>
          <w:lang w:val="el-GR"/>
        </w:rPr>
        <w:t xml:space="preserve"> του Εφεσίβλητου 2</w:t>
      </w:r>
      <w:r w:rsidR="0011398F">
        <w:rPr>
          <w:rFonts w:ascii="Arial" w:hAnsi="Arial" w:cs="Arial"/>
          <w:sz w:val="28"/>
          <w:szCs w:val="28"/>
          <w:lang w:val="el-GR"/>
        </w:rPr>
        <w:t xml:space="preserve">, </w:t>
      </w:r>
      <w:r w:rsidR="0011398F" w:rsidRPr="0011398F">
        <w:rPr>
          <w:rFonts w:ascii="Arial" w:hAnsi="Arial" w:cs="Arial"/>
          <w:b/>
          <w:bCs/>
          <w:sz w:val="28"/>
          <w:szCs w:val="28"/>
          <w:lang w:val="el-GR"/>
        </w:rPr>
        <w:t>Τεκμήριο 16</w:t>
      </w:r>
      <w:r w:rsidR="0011398F">
        <w:rPr>
          <w:rFonts w:ascii="Arial" w:hAnsi="Arial" w:cs="Arial"/>
          <w:sz w:val="28"/>
          <w:szCs w:val="28"/>
          <w:lang w:val="el-GR"/>
        </w:rPr>
        <w:t>)</w:t>
      </w:r>
      <w:r w:rsidR="00C67095">
        <w:rPr>
          <w:rFonts w:ascii="Arial" w:hAnsi="Arial" w:cs="Arial"/>
          <w:sz w:val="28"/>
          <w:szCs w:val="28"/>
          <w:lang w:val="el-GR"/>
        </w:rPr>
        <w:t>,</w:t>
      </w:r>
      <w:r w:rsidR="0011398F">
        <w:rPr>
          <w:rFonts w:ascii="Arial" w:hAnsi="Arial" w:cs="Arial"/>
          <w:sz w:val="28"/>
          <w:szCs w:val="28"/>
          <w:lang w:val="el-GR"/>
        </w:rPr>
        <w:t xml:space="preserve"> </w:t>
      </w:r>
      <w:r w:rsidR="00DD6B58">
        <w:rPr>
          <w:rFonts w:ascii="Arial" w:hAnsi="Arial" w:cs="Arial"/>
          <w:sz w:val="28"/>
          <w:szCs w:val="28"/>
          <w:lang w:val="el-GR"/>
        </w:rPr>
        <w:t>ως επίσης και ο τρόπος και το μέρος της περίφραξης του ακινήτου στην πρόσοψη</w:t>
      </w:r>
      <w:r w:rsidR="0011398F">
        <w:rPr>
          <w:rFonts w:ascii="Arial" w:hAnsi="Arial" w:cs="Arial"/>
          <w:sz w:val="28"/>
          <w:szCs w:val="28"/>
          <w:lang w:val="el-GR"/>
        </w:rPr>
        <w:t xml:space="preserve"> (</w:t>
      </w:r>
      <w:r w:rsidR="0011398F" w:rsidRPr="0011398F">
        <w:rPr>
          <w:rFonts w:ascii="Arial" w:hAnsi="Arial" w:cs="Arial"/>
          <w:b/>
          <w:bCs/>
          <w:sz w:val="28"/>
          <w:szCs w:val="28"/>
          <w:lang w:val="el-GR"/>
        </w:rPr>
        <w:t>όρος 4</w:t>
      </w:r>
      <w:r w:rsidR="0011398F">
        <w:rPr>
          <w:rFonts w:ascii="Arial" w:hAnsi="Arial" w:cs="Arial"/>
          <w:sz w:val="28"/>
          <w:szCs w:val="28"/>
          <w:lang w:val="el-GR"/>
        </w:rPr>
        <w:t xml:space="preserve"> στην άδεια οικοδομής</w:t>
      </w:r>
      <w:r w:rsidR="00716CE9" w:rsidRPr="00716CE9">
        <w:rPr>
          <w:rFonts w:ascii="Arial" w:hAnsi="Arial" w:cs="Arial"/>
          <w:sz w:val="28"/>
          <w:szCs w:val="28"/>
          <w:lang w:val="el-GR"/>
        </w:rPr>
        <w:t xml:space="preserve"> </w:t>
      </w:r>
      <w:r w:rsidR="00716CE9">
        <w:rPr>
          <w:rFonts w:ascii="Arial" w:hAnsi="Arial" w:cs="Arial"/>
          <w:sz w:val="28"/>
          <w:szCs w:val="28"/>
          <w:lang w:val="el-GR"/>
        </w:rPr>
        <w:t xml:space="preserve">του </w:t>
      </w:r>
      <w:proofErr w:type="spellStart"/>
      <w:r w:rsidR="00716CE9">
        <w:rPr>
          <w:rFonts w:ascii="Arial" w:hAnsi="Arial" w:cs="Arial"/>
          <w:sz w:val="28"/>
          <w:szCs w:val="28"/>
          <w:lang w:val="el-GR"/>
        </w:rPr>
        <w:t>Εφεσείοντα</w:t>
      </w:r>
      <w:proofErr w:type="spellEnd"/>
      <w:r w:rsidR="00716CE9">
        <w:rPr>
          <w:rFonts w:ascii="Arial" w:hAnsi="Arial" w:cs="Arial"/>
          <w:sz w:val="28"/>
          <w:szCs w:val="28"/>
          <w:lang w:val="el-GR"/>
        </w:rPr>
        <w:t xml:space="preserve"> 1</w:t>
      </w:r>
      <w:r w:rsidR="0011398F">
        <w:rPr>
          <w:rFonts w:ascii="Arial" w:hAnsi="Arial" w:cs="Arial"/>
          <w:sz w:val="28"/>
          <w:szCs w:val="28"/>
          <w:lang w:val="el-GR"/>
        </w:rPr>
        <w:t xml:space="preserve">, </w:t>
      </w:r>
      <w:r w:rsidR="0011398F" w:rsidRPr="0011398F">
        <w:rPr>
          <w:rFonts w:ascii="Arial" w:hAnsi="Arial" w:cs="Arial"/>
          <w:b/>
          <w:bCs/>
          <w:sz w:val="28"/>
          <w:szCs w:val="28"/>
          <w:lang w:val="el-GR"/>
        </w:rPr>
        <w:t>Τεκμήριο 12Α</w:t>
      </w:r>
      <w:r w:rsidR="0011398F">
        <w:rPr>
          <w:rFonts w:ascii="Arial" w:hAnsi="Arial" w:cs="Arial"/>
          <w:sz w:val="28"/>
          <w:szCs w:val="28"/>
          <w:lang w:val="el-GR"/>
        </w:rPr>
        <w:t>)</w:t>
      </w:r>
      <w:r w:rsidR="00DD6B58">
        <w:rPr>
          <w:rFonts w:ascii="Arial" w:hAnsi="Arial" w:cs="Arial"/>
          <w:sz w:val="28"/>
          <w:szCs w:val="28"/>
          <w:lang w:val="el-GR"/>
        </w:rPr>
        <w:t>.</w:t>
      </w:r>
      <w:r w:rsidR="00C41063">
        <w:rPr>
          <w:rFonts w:ascii="Arial" w:hAnsi="Arial" w:cs="Arial"/>
          <w:sz w:val="28"/>
          <w:szCs w:val="28"/>
          <w:lang w:val="el-GR"/>
        </w:rPr>
        <w:t xml:space="preserve"> Ενόψει των πιο πάνω ήταν η θέση των </w:t>
      </w:r>
      <w:proofErr w:type="spellStart"/>
      <w:r w:rsidR="00C41063">
        <w:rPr>
          <w:rFonts w:ascii="Arial" w:hAnsi="Arial" w:cs="Arial"/>
          <w:sz w:val="28"/>
          <w:szCs w:val="28"/>
          <w:lang w:val="el-GR"/>
        </w:rPr>
        <w:t>Εφεσειόντων</w:t>
      </w:r>
      <w:proofErr w:type="spellEnd"/>
      <w:r w:rsidR="00C41063">
        <w:rPr>
          <w:rFonts w:ascii="Arial" w:hAnsi="Arial" w:cs="Arial"/>
          <w:sz w:val="28"/>
          <w:szCs w:val="28"/>
          <w:lang w:val="el-GR"/>
        </w:rPr>
        <w:t xml:space="preserve"> ότι είχαν υποχρέωση να εφαρμόσουν τους όρους των </w:t>
      </w:r>
      <w:r w:rsidR="00953B2A">
        <w:rPr>
          <w:rFonts w:ascii="Arial" w:hAnsi="Arial" w:cs="Arial"/>
          <w:sz w:val="28"/>
          <w:szCs w:val="28"/>
          <w:lang w:val="el-GR"/>
        </w:rPr>
        <w:t>Αδειών</w:t>
      </w:r>
      <w:r w:rsidR="00C41063">
        <w:rPr>
          <w:rFonts w:ascii="Arial" w:hAnsi="Arial" w:cs="Arial"/>
          <w:sz w:val="28"/>
          <w:szCs w:val="28"/>
          <w:lang w:val="el-GR"/>
        </w:rPr>
        <w:t xml:space="preserve"> Οικοδομής και να ανεγείρουν την περίφραξη του ακινήτου στο νέο σύνορο μετά την αφαίρεση της ρυμοτομίας</w:t>
      </w:r>
      <w:r w:rsidR="000A3361">
        <w:rPr>
          <w:rFonts w:ascii="Arial" w:hAnsi="Arial" w:cs="Arial"/>
          <w:sz w:val="28"/>
          <w:szCs w:val="28"/>
          <w:lang w:val="el-GR"/>
        </w:rPr>
        <w:t>,</w:t>
      </w:r>
      <w:r w:rsidR="00C41063">
        <w:rPr>
          <w:rFonts w:ascii="Arial" w:hAnsi="Arial" w:cs="Arial"/>
          <w:sz w:val="28"/>
          <w:szCs w:val="28"/>
          <w:lang w:val="el-GR"/>
        </w:rPr>
        <w:t xml:space="preserve"> όπως προσπάθησαν να πράξουν και εμποδίστηκαν από τους Εφεσίβλητους</w:t>
      </w:r>
      <w:r w:rsidR="00953B2A">
        <w:rPr>
          <w:rFonts w:ascii="Arial" w:hAnsi="Arial" w:cs="Arial"/>
          <w:sz w:val="28"/>
          <w:szCs w:val="28"/>
          <w:lang w:val="el-GR"/>
        </w:rPr>
        <w:t>, ενώ οι Εφεσίβλητοι είχαν και έχουν πρόσβαση στις οικίες τους από την</w:t>
      </w:r>
      <w:r w:rsidR="00953B2A" w:rsidRPr="00953B2A">
        <w:rPr>
          <w:rFonts w:ascii="Arial" w:hAnsi="Arial" w:cs="Arial"/>
          <w:sz w:val="28"/>
          <w:szCs w:val="28"/>
          <w:lang w:val="el-GR"/>
        </w:rPr>
        <w:t xml:space="preserve"> </w:t>
      </w:r>
      <w:r w:rsidR="00953B2A">
        <w:rPr>
          <w:rFonts w:ascii="Arial" w:hAnsi="Arial" w:cs="Arial"/>
          <w:sz w:val="28"/>
          <w:szCs w:val="28"/>
          <w:lang w:val="el-GR"/>
        </w:rPr>
        <w:t xml:space="preserve">είσοδο και έξοδο οχημάτων που </w:t>
      </w:r>
      <w:proofErr w:type="spellStart"/>
      <w:r w:rsidR="00953B2A">
        <w:rPr>
          <w:rFonts w:ascii="Arial" w:hAnsi="Arial" w:cs="Arial"/>
          <w:sz w:val="28"/>
          <w:szCs w:val="28"/>
          <w:lang w:val="el-GR"/>
        </w:rPr>
        <w:t>καθορίζετο</w:t>
      </w:r>
      <w:proofErr w:type="spellEnd"/>
      <w:r w:rsidR="00953B2A">
        <w:rPr>
          <w:rFonts w:ascii="Arial" w:hAnsi="Arial" w:cs="Arial"/>
          <w:sz w:val="28"/>
          <w:szCs w:val="28"/>
          <w:lang w:val="el-GR"/>
        </w:rPr>
        <w:t xml:space="preserve">  </w:t>
      </w:r>
      <w:r w:rsidR="00953B2A">
        <w:rPr>
          <w:rFonts w:ascii="Arial" w:hAnsi="Arial" w:cs="Arial"/>
          <w:sz w:val="28"/>
          <w:szCs w:val="28"/>
          <w:lang w:val="el-GR"/>
        </w:rPr>
        <w:lastRenderedPageBreak/>
        <w:t xml:space="preserve">στην Άδεια Οικοδομής, </w:t>
      </w:r>
      <w:r w:rsidR="00953B2A" w:rsidRPr="00953B2A">
        <w:rPr>
          <w:rFonts w:ascii="Arial" w:hAnsi="Arial" w:cs="Arial"/>
          <w:b/>
          <w:bCs/>
          <w:sz w:val="28"/>
          <w:szCs w:val="28"/>
          <w:lang w:val="el-GR"/>
        </w:rPr>
        <w:t>Τεκμήριο 16</w:t>
      </w:r>
      <w:r w:rsidR="00953B2A">
        <w:rPr>
          <w:rFonts w:ascii="Arial" w:hAnsi="Arial" w:cs="Arial"/>
          <w:sz w:val="28"/>
          <w:szCs w:val="28"/>
          <w:lang w:val="el-GR"/>
        </w:rPr>
        <w:t>.</w:t>
      </w:r>
      <w:r w:rsidR="00694DF7">
        <w:rPr>
          <w:rFonts w:ascii="Arial" w:hAnsi="Arial" w:cs="Arial"/>
          <w:sz w:val="28"/>
          <w:szCs w:val="28"/>
          <w:lang w:val="el-GR"/>
        </w:rPr>
        <w:t xml:space="preserve"> Όπως συναφώς υποστηρίχθηκε</w:t>
      </w:r>
      <w:r w:rsidR="00C41063">
        <w:rPr>
          <w:rFonts w:ascii="Arial" w:hAnsi="Arial" w:cs="Arial"/>
          <w:sz w:val="28"/>
          <w:szCs w:val="28"/>
          <w:lang w:val="el-GR"/>
        </w:rPr>
        <w:t>,</w:t>
      </w:r>
      <w:r w:rsidR="00694DF7">
        <w:rPr>
          <w:rFonts w:ascii="Arial" w:hAnsi="Arial" w:cs="Arial"/>
          <w:sz w:val="28"/>
          <w:szCs w:val="28"/>
          <w:lang w:val="el-GR"/>
        </w:rPr>
        <w:t xml:space="preserve"> τα όσα αναφέρονταν στις Άδειες Οικοδομής </w:t>
      </w:r>
      <w:r w:rsidR="00C41063">
        <w:rPr>
          <w:rFonts w:ascii="Arial" w:hAnsi="Arial" w:cs="Arial"/>
          <w:sz w:val="28"/>
          <w:szCs w:val="28"/>
          <w:lang w:val="el-GR"/>
        </w:rPr>
        <w:t>και/ή οι όροι αυτών αποτελούν συμφωνίες των συνιδιοκτητών των ακινήτων κατά το χρόνο της υποβολής των αιτήσεων οι οποίες δεσμεύουν τους διάδικους.</w:t>
      </w:r>
    </w:p>
    <w:p w14:paraId="196593EA" w14:textId="77777777" w:rsidR="000A3361" w:rsidRDefault="000A3361" w:rsidP="00963265">
      <w:pPr>
        <w:spacing w:line="480" w:lineRule="auto"/>
        <w:ind w:right="-35"/>
        <w:jc w:val="both"/>
        <w:rPr>
          <w:rFonts w:ascii="Arial" w:hAnsi="Arial" w:cs="Arial"/>
          <w:sz w:val="28"/>
          <w:szCs w:val="28"/>
          <w:lang w:val="el-GR"/>
        </w:rPr>
      </w:pPr>
    </w:p>
    <w:p w14:paraId="2C419E68" w14:textId="0EF52B79" w:rsidR="0011398F" w:rsidRDefault="0011398F" w:rsidP="00963265">
      <w:pPr>
        <w:spacing w:line="480" w:lineRule="auto"/>
        <w:ind w:right="-35"/>
        <w:jc w:val="both"/>
        <w:rPr>
          <w:rFonts w:ascii="Arial" w:hAnsi="Arial" w:cs="Arial"/>
          <w:sz w:val="28"/>
          <w:szCs w:val="28"/>
          <w:lang w:val="el-GR"/>
        </w:rPr>
      </w:pPr>
      <w:r>
        <w:rPr>
          <w:rFonts w:ascii="Arial" w:hAnsi="Arial" w:cs="Arial"/>
          <w:sz w:val="28"/>
          <w:szCs w:val="28"/>
          <w:lang w:val="el-GR"/>
        </w:rPr>
        <w:t xml:space="preserve">Εν </w:t>
      </w:r>
      <w:proofErr w:type="spellStart"/>
      <w:r>
        <w:rPr>
          <w:rFonts w:ascii="Arial" w:hAnsi="Arial" w:cs="Arial"/>
          <w:sz w:val="28"/>
          <w:szCs w:val="28"/>
          <w:lang w:val="el-GR"/>
        </w:rPr>
        <w:t>πρώτοις</w:t>
      </w:r>
      <w:proofErr w:type="spellEnd"/>
      <w:r>
        <w:rPr>
          <w:rFonts w:ascii="Arial" w:hAnsi="Arial" w:cs="Arial"/>
          <w:sz w:val="28"/>
          <w:szCs w:val="28"/>
          <w:lang w:val="el-GR"/>
        </w:rPr>
        <w:t xml:space="preserve">, όπως πολύ ορθά επεσήμανε και η πλευρά των </w:t>
      </w:r>
      <w:proofErr w:type="spellStart"/>
      <w:r>
        <w:rPr>
          <w:rFonts w:ascii="Arial" w:hAnsi="Arial" w:cs="Arial"/>
          <w:sz w:val="28"/>
          <w:szCs w:val="28"/>
          <w:lang w:val="el-GR"/>
        </w:rPr>
        <w:t>Εφεσιβλήτων</w:t>
      </w:r>
      <w:proofErr w:type="spellEnd"/>
      <w:r>
        <w:rPr>
          <w:rFonts w:ascii="Arial" w:hAnsi="Arial" w:cs="Arial"/>
          <w:sz w:val="28"/>
          <w:szCs w:val="28"/>
          <w:lang w:val="el-GR"/>
        </w:rPr>
        <w:t xml:space="preserve">, πουθενά το πρωτόδικο Δικαστήριο δεν ανέφερε ότι </w:t>
      </w:r>
      <w:r w:rsidRPr="00A408A0">
        <w:rPr>
          <w:rFonts w:ascii="Arial" w:hAnsi="Arial" w:cs="Arial"/>
          <w:sz w:val="28"/>
          <w:szCs w:val="28"/>
          <w:lang w:val="el-GR"/>
        </w:rPr>
        <w:t xml:space="preserve">οι εκάστοτε Άδειες Οικοδομής και οι επιμέρους όροι τους καμία σχέση είχαν </w:t>
      </w:r>
      <w:r>
        <w:rPr>
          <w:rFonts w:ascii="Arial" w:hAnsi="Arial" w:cs="Arial"/>
          <w:sz w:val="28"/>
          <w:szCs w:val="28"/>
          <w:lang w:val="el-GR"/>
        </w:rPr>
        <w:t xml:space="preserve">και </w:t>
      </w:r>
      <w:r w:rsidRPr="00A408A0">
        <w:rPr>
          <w:rFonts w:ascii="Arial" w:hAnsi="Arial" w:cs="Arial"/>
          <w:sz w:val="28"/>
          <w:szCs w:val="28"/>
          <w:lang w:val="el-GR"/>
        </w:rPr>
        <w:t xml:space="preserve">ουδόλως επηρέασαν την κατοχή </w:t>
      </w:r>
      <w:r>
        <w:rPr>
          <w:rFonts w:ascii="Arial" w:hAnsi="Arial" w:cs="Arial"/>
          <w:sz w:val="28"/>
          <w:szCs w:val="28"/>
          <w:lang w:val="el-GR"/>
        </w:rPr>
        <w:t xml:space="preserve">ενός </w:t>
      </w:r>
      <w:r w:rsidRPr="00A408A0">
        <w:rPr>
          <w:rFonts w:ascii="Arial" w:hAnsi="Arial" w:cs="Arial"/>
          <w:sz w:val="28"/>
          <w:szCs w:val="28"/>
          <w:lang w:val="el-GR"/>
        </w:rPr>
        <w:t>ακινήτου</w:t>
      </w:r>
      <w:r>
        <w:rPr>
          <w:rFonts w:ascii="Arial" w:hAnsi="Arial" w:cs="Arial"/>
          <w:sz w:val="28"/>
          <w:szCs w:val="28"/>
          <w:lang w:val="el-GR"/>
        </w:rPr>
        <w:t>. Αυτό που το πρωτόδικο Δικαστήριο σημείωσε</w:t>
      </w:r>
      <w:r w:rsidR="00716CE9">
        <w:rPr>
          <w:rFonts w:ascii="Arial" w:hAnsi="Arial" w:cs="Arial"/>
          <w:sz w:val="28"/>
          <w:szCs w:val="28"/>
          <w:lang w:val="el-GR"/>
        </w:rPr>
        <w:t xml:space="preserve"> </w:t>
      </w:r>
      <w:r>
        <w:rPr>
          <w:rFonts w:ascii="Arial" w:hAnsi="Arial" w:cs="Arial"/>
          <w:sz w:val="28"/>
          <w:szCs w:val="28"/>
          <w:lang w:val="el-GR"/>
        </w:rPr>
        <w:t xml:space="preserve">είναι ότι </w:t>
      </w:r>
      <w:r w:rsidR="00716CE9">
        <w:rPr>
          <w:rFonts w:ascii="Arial" w:hAnsi="Arial" w:cs="Arial"/>
          <w:sz w:val="28"/>
          <w:szCs w:val="28"/>
          <w:lang w:val="el-GR"/>
        </w:rPr>
        <w:t xml:space="preserve"> οι εν λόγω άδειες «</w:t>
      </w:r>
      <w:r w:rsidR="00716CE9" w:rsidRPr="00BE3F9F">
        <w:rPr>
          <w:rFonts w:ascii="Arial" w:hAnsi="Arial" w:cs="Arial"/>
          <w:i/>
          <w:iCs/>
          <w:sz w:val="28"/>
          <w:szCs w:val="28"/>
          <w:lang w:val="el-GR"/>
        </w:rPr>
        <w:t>ουδόλως θα μπορούσαν να αντιστρέψουν την αντισυμβατική συμπεριφορά</w:t>
      </w:r>
      <w:r w:rsidR="00716CE9" w:rsidRPr="00BE3F9F">
        <w:rPr>
          <w:rFonts w:ascii="Arial" w:hAnsi="Arial" w:cs="Arial"/>
          <w:sz w:val="28"/>
          <w:szCs w:val="28"/>
          <w:lang w:val="el-GR"/>
        </w:rPr>
        <w:t>» τω</w:t>
      </w:r>
      <w:r w:rsidR="00716CE9">
        <w:rPr>
          <w:rFonts w:ascii="Arial" w:hAnsi="Arial" w:cs="Arial"/>
          <w:sz w:val="28"/>
          <w:szCs w:val="28"/>
          <w:lang w:val="el-GR"/>
        </w:rPr>
        <w:t xml:space="preserve">ν </w:t>
      </w:r>
      <w:proofErr w:type="spellStart"/>
      <w:r w:rsidR="00716CE9">
        <w:rPr>
          <w:rFonts w:ascii="Arial" w:hAnsi="Arial" w:cs="Arial"/>
          <w:sz w:val="28"/>
          <w:szCs w:val="28"/>
          <w:lang w:val="el-GR"/>
        </w:rPr>
        <w:t>Εφεσειόντων</w:t>
      </w:r>
      <w:proofErr w:type="spellEnd"/>
      <w:r w:rsidR="00716CE9">
        <w:rPr>
          <w:rFonts w:ascii="Arial" w:hAnsi="Arial" w:cs="Arial"/>
          <w:sz w:val="28"/>
          <w:szCs w:val="28"/>
          <w:lang w:val="el-GR"/>
        </w:rPr>
        <w:t xml:space="preserve">. Αυτό είναι ορθό. Στην προκείμενη περίπτωση </w:t>
      </w:r>
      <w:r>
        <w:rPr>
          <w:rFonts w:ascii="Arial" w:hAnsi="Arial" w:cs="Arial"/>
          <w:sz w:val="28"/>
          <w:szCs w:val="28"/>
          <w:lang w:val="el-GR"/>
        </w:rPr>
        <w:t xml:space="preserve">η άδεια οικοδομής του </w:t>
      </w:r>
      <w:proofErr w:type="spellStart"/>
      <w:r>
        <w:rPr>
          <w:rFonts w:ascii="Arial" w:hAnsi="Arial" w:cs="Arial"/>
          <w:sz w:val="28"/>
          <w:szCs w:val="28"/>
          <w:lang w:val="el-GR"/>
        </w:rPr>
        <w:t>Εφεσείοντα</w:t>
      </w:r>
      <w:proofErr w:type="spellEnd"/>
      <w:r>
        <w:rPr>
          <w:rFonts w:ascii="Arial" w:hAnsi="Arial" w:cs="Arial"/>
          <w:sz w:val="28"/>
          <w:szCs w:val="28"/>
          <w:lang w:val="el-GR"/>
        </w:rPr>
        <w:t xml:space="preserve"> 1</w:t>
      </w:r>
      <w:r w:rsidR="00716CE9">
        <w:rPr>
          <w:rFonts w:ascii="Arial" w:hAnsi="Arial" w:cs="Arial"/>
          <w:sz w:val="28"/>
          <w:szCs w:val="28"/>
          <w:lang w:val="el-GR"/>
        </w:rPr>
        <w:t xml:space="preserve"> και οι όροι της δεν μπορούσαν να επηρεάσουν τα δικαιώματα της Εφεσίβλητης 1</w:t>
      </w:r>
      <w:r w:rsidR="002B465F">
        <w:rPr>
          <w:rFonts w:ascii="Arial" w:hAnsi="Arial" w:cs="Arial"/>
          <w:sz w:val="28"/>
          <w:szCs w:val="28"/>
          <w:lang w:val="el-GR"/>
        </w:rPr>
        <w:t>,</w:t>
      </w:r>
      <w:r w:rsidR="00716CE9">
        <w:rPr>
          <w:rFonts w:ascii="Arial" w:hAnsi="Arial" w:cs="Arial"/>
          <w:sz w:val="28"/>
          <w:szCs w:val="28"/>
          <w:lang w:val="el-GR"/>
        </w:rPr>
        <w:t xml:space="preserve"> αλλά ούτε και τις συμβατικές υποχρεώσεις του </w:t>
      </w:r>
      <w:proofErr w:type="spellStart"/>
      <w:r w:rsidR="00716CE9">
        <w:rPr>
          <w:rFonts w:ascii="Arial" w:hAnsi="Arial" w:cs="Arial"/>
          <w:sz w:val="28"/>
          <w:szCs w:val="28"/>
          <w:lang w:val="el-GR"/>
        </w:rPr>
        <w:t>Εφεσείοντα</w:t>
      </w:r>
      <w:proofErr w:type="spellEnd"/>
      <w:r w:rsidR="00716CE9">
        <w:rPr>
          <w:rFonts w:ascii="Arial" w:hAnsi="Arial" w:cs="Arial"/>
          <w:sz w:val="28"/>
          <w:szCs w:val="28"/>
          <w:lang w:val="el-GR"/>
        </w:rPr>
        <w:t xml:space="preserve"> 1 έναντι της Εφεσίβλητης 1.</w:t>
      </w:r>
      <w:r w:rsidR="00B85F07">
        <w:rPr>
          <w:rFonts w:ascii="Arial" w:hAnsi="Arial" w:cs="Arial"/>
          <w:sz w:val="28"/>
          <w:szCs w:val="28"/>
          <w:lang w:val="el-GR"/>
        </w:rPr>
        <w:t xml:space="preserve"> Έπειτα η κάθε άδεια οικοδομής αφορούσε μόνο τη συγκεκριμένη οικία αναφορικά με την οποία είχε εκδοθεί και όχι τις σχέσεις των συνιδιοκτητών</w:t>
      </w:r>
      <w:r w:rsidR="00370F40">
        <w:rPr>
          <w:rFonts w:ascii="Arial" w:hAnsi="Arial" w:cs="Arial"/>
          <w:sz w:val="28"/>
          <w:szCs w:val="28"/>
          <w:lang w:val="el-GR"/>
        </w:rPr>
        <w:t xml:space="preserve"> ή, για να το θέσουμε  καλύτερα, δεν επηρέαζε τις υποχρεώσεις που έκαστος συνιδιοκτήτης είχε αναλάβει έναντι του άλλου όπως αυτές απέρρεαν από τη μεταξύ τους προφορική συμφωνία</w:t>
      </w:r>
      <w:r w:rsidR="00B85F07">
        <w:rPr>
          <w:rFonts w:ascii="Arial" w:hAnsi="Arial" w:cs="Arial"/>
          <w:sz w:val="28"/>
          <w:szCs w:val="28"/>
          <w:lang w:val="el-GR"/>
        </w:rPr>
        <w:t>. Ως εκ τούτου</w:t>
      </w:r>
      <w:r w:rsidR="00A663DB">
        <w:rPr>
          <w:rFonts w:ascii="Arial" w:hAnsi="Arial" w:cs="Arial"/>
          <w:sz w:val="28"/>
          <w:szCs w:val="28"/>
          <w:lang w:val="el-GR"/>
        </w:rPr>
        <w:t>,</w:t>
      </w:r>
      <w:r w:rsidR="00B85F07">
        <w:rPr>
          <w:rFonts w:ascii="Arial" w:hAnsi="Arial" w:cs="Arial"/>
          <w:sz w:val="28"/>
          <w:szCs w:val="28"/>
          <w:lang w:val="el-GR"/>
        </w:rPr>
        <w:t xml:space="preserve"> δεν θα μπορούσαν να αναιρέσουν τις συμβατικές υποχρεώσεις που είχε αναλάβει ο ιδιοκτήτης της οικίας έναντι άλλων συνιδιοκτητών.</w:t>
      </w:r>
    </w:p>
    <w:p w14:paraId="51B70DFC" w14:textId="77777777" w:rsidR="00823577" w:rsidRDefault="00823577" w:rsidP="00963265">
      <w:pPr>
        <w:spacing w:line="480" w:lineRule="auto"/>
        <w:ind w:right="-35"/>
        <w:jc w:val="both"/>
        <w:rPr>
          <w:rFonts w:ascii="Arial" w:hAnsi="Arial" w:cs="Arial"/>
          <w:sz w:val="28"/>
          <w:szCs w:val="28"/>
          <w:lang w:val="el-GR"/>
        </w:rPr>
      </w:pPr>
    </w:p>
    <w:p w14:paraId="00CB5DE2" w14:textId="650EB8D4" w:rsidR="00823577" w:rsidRDefault="00823577" w:rsidP="00694DF7">
      <w:pPr>
        <w:spacing w:line="480" w:lineRule="auto"/>
        <w:ind w:right="-35"/>
        <w:jc w:val="both"/>
        <w:rPr>
          <w:rFonts w:ascii="Arial" w:hAnsi="Arial" w:cs="Arial"/>
          <w:sz w:val="28"/>
          <w:szCs w:val="28"/>
          <w:lang w:val="el-GR"/>
        </w:rPr>
      </w:pPr>
      <w:r>
        <w:rPr>
          <w:rFonts w:ascii="Arial" w:hAnsi="Arial" w:cs="Arial"/>
          <w:sz w:val="28"/>
          <w:szCs w:val="28"/>
          <w:lang w:val="el-GR"/>
        </w:rPr>
        <w:lastRenderedPageBreak/>
        <w:t xml:space="preserve">Η υπόθεση </w:t>
      </w:r>
      <w:r w:rsidRPr="00823577">
        <w:rPr>
          <w:rFonts w:ascii="Arial" w:hAnsi="Arial" w:cs="Arial"/>
          <w:b/>
          <w:bCs/>
          <w:i/>
          <w:iCs/>
          <w:sz w:val="28"/>
          <w:szCs w:val="28"/>
          <w:lang w:val="el-GR"/>
        </w:rPr>
        <w:t xml:space="preserve">Μηνά </w:t>
      </w:r>
      <w:r w:rsidRPr="00823577">
        <w:rPr>
          <w:rFonts w:ascii="Arial" w:hAnsi="Arial" w:cs="Arial"/>
          <w:b/>
          <w:bCs/>
          <w:i/>
          <w:iCs/>
          <w:sz w:val="28"/>
          <w:szCs w:val="28"/>
          <w:lang w:val="en-US"/>
        </w:rPr>
        <w:t>v</w:t>
      </w:r>
      <w:r w:rsidRPr="00823577">
        <w:rPr>
          <w:rFonts w:ascii="Arial" w:hAnsi="Arial" w:cs="Arial"/>
          <w:b/>
          <w:bCs/>
          <w:i/>
          <w:iCs/>
          <w:sz w:val="28"/>
          <w:szCs w:val="28"/>
          <w:lang w:val="el-GR"/>
        </w:rPr>
        <w:t xml:space="preserve">. </w:t>
      </w:r>
      <w:proofErr w:type="spellStart"/>
      <w:r w:rsidRPr="00823577">
        <w:rPr>
          <w:rFonts w:ascii="Arial" w:hAnsi="Arial" w:cs="Arial"/>
          <w:b/>
          <w:bCs/>
          <w:i/>
          <w:iCs/>
          <w:sz w:val="28"/>
          <w:szCs w:val="28"/>
          <w:lang w:val="el-GR"/>
        </w:rPr>
        <w:t>Χειμωνίδου</w:t>
      </w:r>
      <w:proofErr w:type="spellEnd"/>
      <w:r w:rsidRPr="00823577">
        <w:rPr>
          <w:rFonts w:ascii="Arial" w:hAnsi="Arial" w:cs="Arial"/>
          <w:b/>
          <w:bCs/>
          <w:i/>
          <w:iCs/>
          <w:sz w:val="28"/>
          <w:szCs w:val="28"/>
          <w:lang w:val="el-GR"/>
        </w:rPr>
        <w:t xml:space="preserve"> (1999) 1 Α.Α.Δ. 405</w:t>
      </w:r>
      <w:r w:rsidR="00BE3F9F">
        <w:rPr>
          <w:rFonts w:ascii="Arial" w:hAnsi="Arial" w:cs="Arial"/>
          <w:sz w:val="28"/>
          <w:szCs w:val="28"/>
          <w:lang w:val="el-GR"/>
        </w:rPr>
        <w:t>,</w:t>
      </w:r>
      <w:r>
        <w:rPr>
          <w:rFonts w:ascii="Arial" w:hAnsi="Arial" w:cs="Arial"/>
          <w:b/>
          <w:bCs/>
          <w:i/>
          <w:iCs/>
          <w:sz w:val="28"/>
          <w:szCs w:val="28"/>
          <w:lang w:val="el-GR"/>
        </w:rPr>
        <w:t xml:space="preserve"> </w:t>
      </w:r>
      <w:r w:rsidR="00BE3F9F">
        <w:rPr>
          <w:rFonts w:ascii="Arial" w:hAnsi="Arial" w:cs="Arial"/>
          <w:sz w:val="28"/>
          <w:szCs w:val="28"/>
          <w:lang w:val="el-GR"/>
        </w:rPr>
        <w:t xml:space="preserve">την οποία επικαλέστηκε η πλευρά των </w:t>
      </w:r>
      <w:proofErr w:type="spellStart"/>
      <w:r w:rsidR="00BE3F9F">
        <w:rPr>
          <w:rFonts w:ascii="Arial" w:hAnsi="Arial" w:cs="Arial"/>
          <w:sz w:val="28"/>
          <w:szCs w:val="28"/>
          <w:lang w:val="el-GR"/>
        </w:rPr>
        <w:t>Εφεσιβλήτων</w:t>
      </w:r>
      <w:proofErr w:type="spellEnd"/>
      <w:r w:rsidR="00BE3F9F">
        <w:rPr>
          <w:rFonts w:ascii="Arial" w:hAnsi="Arial" w:cs="Arial"/>
          <w:sz w:val="28"/>
          <w:szCs w:val="28"/>
          <w:lang w:val="el-GR"/>
        </w:rPr>
        <w:t xml:space="preserve">, υποστηρίζει την πιο πάνω </w:t>
      </w:r>
      <w:r w:rsidR="000A3361">
        <w:rPr>
          <w:rFonts w:ascii="Arial" w:hAnsi="Arial" w:cs="Arial"/>
          <w:sz w:val="28"/>
          <w:szCs w:val="28"/>
          <w:lang w:val="el-GR"/>
        </w:rPr>
        <w:t>θεώρηση</w:t>
      </w:r>
      <w:r w:rsidR="00BE3F9F">
        <w:rPr>
          <w:rFonts w:ascii="Arial" w:hAnsi="Arial" w:cs="Arial"/>
          <w:sz w:val="28"/>
          <w:szCs w:val="28"/>
          <w:lang w:val="el-GR"/>
        </w:rPr>
        <w:t xml:space="preserve"> του ζητήματος. </w:t>
      </w:r>
    </w:p>
    <w:p w14:paraId="282FEFE8" w14:textId="77777777" w:rsidR="00694DF7" w:rsidRPr="00BE3F9F" w:rsidRDefault="00694DF7" w:rsidP="00694DF7">
      <w:pPr>
        <w:spacing w:line="480" w:lineRule="auto"/>
        <w:ind w:right="-35"/>
        <w:jc w:val="both"/>
        <w:rPr>
          <w:rFonts w:ascii="Arial" w:hAnsi="Arial" w:cs="Arial"/>
          <w:sz w:val="28"/>
          <w:szCs w:val="28"/>
          <w:lang w:val="el-GR"/>
        </w:rPr>
      </w:pPr>
    </w:p>
    <w:p w14:paraId="7502969A" w14:textId="10197310" w:rsidR="00823577" w:rsidRDefault="00694DF7" w:rsidP="00531C6C">
      <w:pPr>
        <w:shd w:val="clear" w:color="auto" w:fill="FFFFFF"/>
        <w:spacing w:line="480" w:lineRule="auto"/>
        <w:jc w:val="both"/>
        <w:rPr>
          <w:rFonts w:ascii="Arial" w:hAnsi="Arial" w:cs="Arial"/>
          <w:color w:val="000000"/>
          <w:sz w:val="28"/>
          <w:szCs w:val="28"/>
          <w:lang w:val="el-GR"/>
        </w:rPr>
      </w:pPr>
      <w:r>
        <w:rPr>
          <w:rFonts w:ascii="Arial" w:hAnsi="Arial" w:cs="Arial"/>
          <w:color w:val="000000"/>
          <w:sz w:val="28"/>
          <w:szCs w:val="28"/>
          <w:lang w:val="el-GR"/>
        </w:rPr>
        <w:t>Σε εκείνη την υπόθεση ο</w:t>
      </w:r>
      <w:r w:rsidR="00823577" w:rsidRPr="00823577">
        <w:rPr>
          <w:rFonts w:ascii="Arial" w:hAnsi="Arial" w:cs="Arial"/>
          <w:color w:val="000000"/>
          <w:sz w:val="28"/>
          <w:szCs w:val="28"/>
          <w:lang w:val="el-GR"/>
        </w:rPr>
        <w:t xml:space="preserve"> </w:t>
      </w:r>
      <w:proofErr w:type="spellStart"/>
      <w:r w:rsidR="00823577">
        <w:rPr>
          <w:rFonts w:ascii="Arial" w:hAnsi="Arial" w:cs="Arial"/>
          <w:color w:val="000000"/>
          <w:sz w:val="28"/>
          <w:szCs w:val="28"/>
          <w:lang w:val="el-GR"/>
        </w:rPr>
        <w:t>Ε</w:t>
      </w:r>
      <w:r w:rsidR="00823577" w:rsidRPr="00823577">
        <w:rPr>
          <w:rFonts w:ascii="Arial" w:hAnsi="Arial" w:cs="Arial"/>
          <w:color w:val="000000"/>
          <w:sz w:val="28"/>
          <w:szCs w:val="28"/>
          <w:lang w:val="el-GR"/>
        </w:rPr>
        <w:t>φεσείων</w:t>
      </w:r>
      <w:proofErr w:type="spellEnd"/>
      <w:r w:rsidR="00823577">
        <w:rPr>
          <w:rFonts w:ascii="Arial" w:hAnsi="Arial" w:cs="Arial"/>
          <w:color w:val="000000"/>
          <w:sz w:val="28"/>
          <w:szCs w:val="28"/>
          <w:lang w:val="el-GR"/>
        </w:rPr>
        <w:t>/Ε</w:t>
      </w:r>
      <w:r w:rsidR="00823577" w:rsidRPr="00823577">
        <w:rPr>
          <w:rFonts w:ascii="Arial" w:hAnsi="Arial" w:cs="Arial"/>
          <w:color w:val="000000"/>
          <w:sz w:val="28"/>
          <w:szCs w:val="28"/>
          <w:lang w:val="el-GR"/>
        </w:rPr>
        <w:t>ναγόμενος αγόρασε το 1966 μαζί με δύο άλλα άτομα τεμάχιο γης με σκοπό να κτίσουν σπίτια για τα παιδιά τους.</w:t>
      </w:r>
      <w:r w:rsidR="007E0755">
        <w:rPr>
          <w:rFonts w:ascii="Arial" w:hAnsi="Arial" w:cs="Arial"/>
          <w:color w:val="000000"/>
          <w:sz w:val="28"/>
          <w:szCs w:val="28"/>
          <w:lang w:val="el-GR"/>
        </w:rPr>
        <w:t xml:space="preserve"> Και οι τρε</w:t>
      </w:r>
      <w:r w:rsidR="00A663DB">
        <w:rPr>
          <w:rFonts w:ascii="Arial" w:hAnsi="Arial" w:cs="Arial"/>
          <w:color w:val="000000"/>
          <w:sz w:val="28"/>
          <w:szCs w:val="28"/>
          <w:lang w:val="el-GR"/>
        </w:rPr>
        <w:t>ι</w:t>
      </w:r>
      <w:r w:rsidR="007E0755">
        <w:rPr>
          <w:rFonts w:ascii="Arial" w:hAnsi="Arial" w:cs="Arial"/>
          <w:color w:val="000000"/>
          <w:sz w:val="28"/>
          <w:szCs w:val="28"/>
          <w:lang w:val="el-GR"/>
        </w:rPr>
        <w:t>ς ε</w:t>
      </w:r>
      <w:r w:rsidR="00823577" w:rsidRPr="00823577">
        <w:rPr>
          <w:rFonts w:ascii="Arial" w:hAnsi="Arial" w:cs="Arial"/>
          <w:color w:val="000000"/>
          <w:sz w:val="28"/>
          <w:szCs w:val="28"/>
          <w:lang w:val="el-GR"/>
        </w:rPr>
        <w:t>κδήλωσαν αμέσως την πρόθεση τους να διαχωρίσουν το κτήμα σε τρία μερίδια</w:t>
      </w:r>
      <w:r w:rsidR="00A663DB">
        <w:rPr>
          <w:rFonts w:ascii="Arial" w:hAnsi="Arial" w:cs="Arial"/>
          <w:color w:val="000000"/>
          <w:sz w:val="28"/>
          <w:szCs w:val="28"/>
          <w:lang w:val="el-GR"/>
        </w:rPr>
        <w:t>,</w:t>
      </w:r>
      <w:r w:rsidR="00823577" w:rsidRPr="00823577">
        <w:rPr>
          <w:rFonts w:ascii="Arial" w:hAnsi="Arial" w:cs="Arial"/>
          <w:color w:val="000000"/>
          <w:sz w:val="28"/>
          <w:szCs w:val="28"/>
          <w:lang w:val="el-GR"/>
        </w:rPr>
        <w:t xml:space="preserve"> μολονότι κατά την αγορά του ενεγράφησαν στο</w:t>
      </w:r>
      <w:r w:rsidR="00823577" w:rsidRPr="00823577">
        <w:rPr>
          <w:rFonts w:ascii="Arial" w:hAnsi="Arial" w:cs="Arial"/>
          <w:sz w:val="28"/>
          <w:szCs w:val="28"/>
          <w:lang w:val="el-GR"/>
        </w:rPr>
        <w:t xml:space="preserve"> </w:t>
      </w:r>
      <w:r w:rsidR="007E0755">
        <w:rPr>
          <w:rFonts w:ascii="Arial" w:hAnsi="Arial" w:cs="Arial"/>
          <w:sz w:val="28"/>
          <w:szCs w:val="28"/>
          <w:lang w:val="el-GR"/>
        </w:rPr>
        <w:t>Κ</w:t>
      </w:r>
      <w:r w:rsidR="00823577" w:rsidRPr="00823577">
        <w:rPr>
          <w:rFonts w:ascii="Arial" w:hAnsi="Arial" w:cs="Arial"/>
          <w:color w:val="000000"/>
          <w:sz w:val="28"/>
          <w:szCs w:val="28"/>
          <w:lang w:val="el-GR"/>
        </w:rPr>
        <w:t>τηματολόγιο ως συνιδιοκτήτες κατά το 1/3 εξ αδιαιρέτου ιδανικό μερίδιο</w:t>
      </w:r>
      <w:r w:rsidR="00A663DB">
        <w:rPr>
          <w:rFonts w:ascii="Arial" w:hAnsi="Arial" w:cs="Arial"/>
          <w:color w:val="000000"/>
          <w:sz w:val="28"/>
          <w:szCs w:val="28"/>
          <w:lang w:val="el-GR"/>
        </w:rPr>
        <w:t>,</w:t>
      </w:r>
      <w:r w:rsidR="00823577">
        <w:rPr>
          <w:rFonts w:ascii="Arial" w:hAnsi="Arial" w:cs="Arial"/>
          <w:color w:val="000000"/>
          <w:sz w:val="28"/>
          <w:szCs w:val="28"/>
          <w:lang w:val="el-GR"/>
        </w:rPr>
        <w:t xml:space="preserve"> πλην του ενός εξ αυτών ο οποίος ενέγραψε απευθείας στην κόρη του το 1/3 </w:t>
      </w:r>
      <w:r w:rsidR="00823577" w:rsidRPr="00823577">
        <w:rPr>
          <w:rFonts w:ascii="Arial" w:hAnsi="Arial" w:cs="Arial"/>
          <w:color w:val="000000"/>
          <w:sz w:val="28"/>
          <w:szCs w:val="28"/>
          <w:lang w:val="el-GR"/>
        </w:rPr>
        <w:t>εξ αδιαιρέτου μερίδιο. Το 1972 οι τρεις αρχικά συνιδιοκτήτες αποφάσισαν να διατυπώσουν εγγράφως τη διευθέτηση που έκαμαν για το διαχωρισμό του κτήματος. Η έγγραφη συμφωνία</w:t>
      </w:r>
      <w:r w:rsidR="00C347A6">
        <w:rPr>
          <w:rFonts w:ascii="Arial" w:hAnsi="Arial" w:cs="Arial"/>
          <w:color w:val="000000"/>
          <w:sz w:val="28"/>
          <w:szCs w:val="28"/>
          <w:lang w:val="el-GR"/>
        </w:rPr>
        <w:t>,</w:t>
      </w:r>
      <w:r w:rsidR="00823577" w:rsidRPr="00823577">
        <w:rPr>
          <w:rFonts w:ascii="Arial" w:hAnsi="Arial" w:cs="Arial"/>
          <w:color w:val="000000"/>
          <w:sz w:val="28"/>
          <w:szCs w:val="28"/>
          <w:lang w:val="el-GR"/>
        </w:rPr>
        <w:t xml:space="preserve"> </w:t>
      </w:r>
      <w:proofErr w:type="spellStart"/>
      <w:r w:rsidR="00C347A6" w:rsidRPr="00823577">
        <w:rPr>
          <w:rFonts w:ascii="Arial" w:hAnsi="Arial" w:cs="Arial"/>
          <w:color w:val="000000"/>
          <w:sz w:val="28"/>
          <w:szCs w:val="28"/>
          <w:lang w:val="el-GR"/>
        </w:rPr>
        <w:t>ημερ</w:t>
      </w:r>
      <w:proofErr w:type="spellEnd"/>
      <w:r w:rsidR="00C347A6" w:rsidRPr="00823577">
        <w:rPr>
          <w:rFonts w:ascii="Arial" w:hAnsi="Arial" w:cs="Arial"/>
          <w:color w:val="000000"/>
          <w:sz w:val="28"/>
          <w:szCs w:val="28"/>
          <w:lang w:val="el-GR"/>
        </w:rPr>
        <w:t>. 15</w:t>
      </w:r>
      <w:r w:rsidR="00C347A6">
        <w:rPr>
          <w:rFonts w:ascii="Arial" w:hAnsi="Arial" w:cs="Arial"/>
          <w:color w:val="000000"/>
          <w:sz w:val="28"/>
          <w:szCs w:val="28"/>
          <w:lang w:val="el-GR"/>
        </w:rPr>
        <w:t>/</w:t>
      </w:r>
      <w:r w:rsidR="00C347A6" w:rsidRPr="00823577">
        <w:rPr>
          <w:rFonts w:ascii="Arial" w:hAnsi="Arial" w:cs="Arial"/>
          <w:color w:val="000000"/>
          <w:sz w:val="28"/>
          <w:szCs w:val="28"/>
          <w:lang w:val="el-GR"/>
        </w:rPr>
        <w:t>7</w:t>
      </w:r>
      <w:r w:rsidR="00C347A6">
        <w:rPr>
          <w:rFonts w:ascii="Arial" w:hAnsi="Arial" w:cs="Arial"/>
          <w:color w:val="000000"/>
          <w:sz w:val="28"/>
          <w:szCs w:val="28"/>
          <w:lang w:val="el-GR"/>
        </w:rPr>
        <w:t>/19</w:t>
      </w:r>
      <w:r w:rsidR="00C347A6" w:rsidRPr="00823577">
        <w:rPr>
          <w:rFonts w:ascii="Arial" w:hAnsi="Arial" w:cs="Arial"/>
          <w:color w:val="000000"/>
          <w:sz w:val="28"/>
          <w:szCs w:val="28"/>
          <w:lang w:val="el-GR"/>
        </w:rPr>
        <w:t>72</w:t>
      </w:r>
      <w:r w:rsidR="00C347A6">
        <w:rPr>
          <w:rFonts w:ascii="Arial" w:hAnsi="Arial" w:cs="Arial"/>
          <w:color w:val="000000"/>
          <w:sz w:val="28"/>
          <w:szCs w:val="28"/>
          <w:lang w:val="el-GR"/>
        </w:rPr>
        <w:t>,</w:t>
      </w:r>
      <w:r w:rsidR="00823577" w:rsidRPr="00823577">
        <w:rPr>
          <w:rFonts w:ascii="Arial" w:hAnsi="Arial" w:cs="Arial"/>
          <w:color w:val="000000"/>
          <w:sz w:val="28"/>
          <w:szCs w:val="28"/>
          <w:lang w:val="el-GR"/>
        </w:rPr>
        <w:t xml:space="preserve"> περιείχε εγγράφως τα όσα είχαν συμφωνηθεί προφορικά και είχαν στην πράξη υλοποιηθεί. Προστέθηκε μόνο ο όρος: "</w:t>
      </w:r>
      <w:r w:rsidR="00823577" w:rsidRPr="00823577">
        <w:rPr>
          <w:rFonts w:ascii="Arial" w:hAnsi="Arial" w:cs="Arial"/>
          <w:i/>
          <w:iCs/>
          <w:color w:val="000000"/>
          <w:sz w:val="28"/>
          <w:szCs w:val="28"/>
          <w:lang w:val="el-GR"/>
        </w:rPr>
        <w:t xml:space="preserve">εν </w:t>
      </w:r>
      <w:proofErr w:type="spellStart"/>
      <w:r w:rsidR="00823577" w:rsidRPr="00823577">
        <w:rPr>
          <w:rFonts w:ascii="Arial" w:hAnsi="Arial" w:cs="Arial"/>
          <w:i/>
          <w:iCs/>
          <w:color w:val="000000"/>
          <w:sz w:val="28"/>
          <w:szCs w:val="28"/>
          <w:lang w:val="el-GR"/>
        </w:rPr>
        <w:t>περιπτώσει</w:t>
      </w:r>
      <w:proofErr w:type="spellEnd"/>
      <w:r w:rsidR="00823577" w:rsidRPr="00823577">
        <w:rPr>
          <w:rFonts w:ascii="Arial" w:hAnsi="Arial" w:cs="Arial"/>
          <w:i/>
          <w:iCs/>
          <w:color w:val="000000"/>
          <w:sz w:val="28"/>
          <w:szCs w:val="28"/>
          <w:lang w:val="el-GR"/>
        </w:rPr>
        <w:t xml:space="preserve"> κατασκευής δρόμων έκαστος ιδιοκτήτης θα υποστεί τις συνέπειες εις βάρος του τεμαχίου το οποίο λαμβάνει</w:t>
      </w:r>
      <w:r w:rsidR="00823577" w:rsidRPr="00823577">
        <w:rPr>
          <w:rFonts w:ascii="Arial" w:hAnsi="Arial" w:cs="Arial"/>
          <w:color w:val="000000"/>
          <w:sz w:val="28"/>
          <w:szCs w:val="28"/>
          <w:lang w:val="el-GR"/>
        </w:rPr>
        <w:t>".</w:t>
      </w:r>
      <w:r w:rsidR="00823577">
        <w:rPr>
          <w:rFonts w:ascii="Arial" w:hAnsi="Arial" w:cs="Arial"/>
          <w:color w:val="000000"/>
          <w:sz w:val="28"/>
          <w:szCs w:val="28"/>
          <w:lang w:val="el-GR"/>
        </w:rPr>
        <w:t xml:space="preserve"> Το 1974</w:t>
      </w:r>
      <w:r w:rsidR="00823577" w:rsidRPr="00823577">
        <w:rPr>
          <w:color w:val="000000"/>
          <w:lang w:val="el-GR"/>
        </w:rPr>
        <w:t xml:space="preserve"> </w:t>
      </w:r>
      <w:r w:rsidR="00823577" w:rsidRPr="00823577">
        <w:rPr>
          <w:rFonts w:ascii="Arial" w:hAnsi="Arial" w:cs="Arial"/>
          <w:color w:val="000000"/>
          <w:sz w:val="28"/>
          <w:szCs w:val="28"/>
          <w:lang w:val="el-GR"/>
        </w:rPr>
        <w:t>και  ο δεύτερος συνιδιοκτή</w:t>
      </w:r>
      <w:r w:rsidR="00823577">
        <w:rPr>
          <w:rFonts w:ascii="Arial" w:hAnsi="Arial" w:cs="Arial"/>
          <w:color w:val="000000"/>
          <w:sz w:val="28"/>
          <w:szCs w:val="28"/>
          <w:lang w:val="el-GR"/>
        </w:rPr>
        <w:t>τ</w:t>
      </w:r>
      <w:r w:rsidR="00823577" w:rsidRPr="00823577">
        <w:rPr>
          <w:rFonts w:ascii="Arial" w:hAnsi="Arial" w:cs="Arial"/>
          <w:color w:val="000000"/>
          <w:sz w:val="28"/>
          <w:szCs w:val="28"/>
          <w:lang w:val="el-GR"/>
        </w:rPr>
        <w:t xml:space="preserve">ης μεταβίβασε το δικό του μερίδιο εξίσου στις </w:t>
      </w:r>
      <w:r w:rsidR="007E0755">
        <w:rPr>
          <w:rFonts w:ascii="Arial" w:hAnsi="Arial" w:cs="Arial"/>
          <w:color w:val="000000"/>
          <w:sz w:val="28"/>
          <w:szCs w:val="28"/>
          <w:lang w:val="el-GR"/>
        </w:rPr>
        <w:t xml:space="preserve">τέσσερις </w:t>
      </w:r>
      <w:r w:rsidR="00823577" w:rsidRPr="00823577">
        <w:rPr>
          <w:rFonts w:ascii="Arial" w:hAnsi="Arial" w:cs="Arial"/>
          <w:color w:val="000000"/>
          <w:sz w:val="28"/>
          <w:szCs w:val="28"/>
          <w:lang w:val="el-GR"/>
        </w:rPr>
        <w:t>θυγατέρες του,</w:t>
      </w:r>
      <w:r w:rsidR="007E0755">
        <w:rPr>
          <w:rFonts w:ascii="Arial" w:hAnsi="Arial" w:cs="Arial"/>
          <w:color w:val="000000"/>
          <w:sz w:val="28"/>
          <w:szCs w:val="28"/>
          <w:lang w:val="el-GR"/>
        </w:rPr>
        <w:t xml:space="preserve"> </w:t>
      </w:r>
      <w:r w:rsidR="00823577">
        <w:rPr>
          <w:rFonts w:ascii="Arial" w:hAnsi="Arial" w:cs="Arial"/>
          <w:color w:val="000000"/>
          <w:sz w:val="28"/>
          <w:szCs w:val="28"/>
          <w:lang w:val="el-GR"/>
        </w:rPr>
        <w:t>Ε</w:t>
      </w:r>
      <w:r w:rsidR="00823577" w:rsidRPr="00823577">
        <w:rPr>
          <w:rFonts w:ascii="Arial" w:hAnsi="Arial" w:cs="Arial"/>
          <w:color w:val="000000"/>
          <w:sz w:val="28"/>
          <w:szCs w:val="28"/>
          <w:lang w:val="el-GR"/>
        </w:rPr>
        <w:t>φεσίβλητες 2,</w:t>
      </w:r>
      <w:r w:rsidR="00823577">
        <w:rPr>
          <w:rFonts w:ascii="Arial" w:hAnsi="Arial" w:cs="Arial"/>
          <w:color w:val="000000"/>
          <w:sz w:val="28"/>
          <w:szCs w:val="28"/>
          <w:lang w:val="el-GR"/>
        </w:rPr>
        <w:t xml:space="preserve"> </w:t>
      </w:r>
      <w:r w:rsidR="00823577" w:rsidRPr="00823577">
        <w:rPr>
          <w:rFonts w:ascii="Arial" w:hAnsi="Arial" w:cs="Arial"/>
          <w:color w:val="000000"/>
          <w:sz w:val="28"/>
          <w:szCs w:val="28"/>
          <w:lang w:val="el-GR"/>
        </w:rPr>
        <w:t>3,</w:t>
      </w:r>
      <w:r w:rsidR="00823577">
        <w:rPr>
          <w:rFonts w:ascii="Arial" w:hAnsi="Arial" w:cs="Arial"/>
          <w:color w:val="000000"/>
          <w:sz w:val="28"/>
          <w:szCs w:val="28"/>
          <w:lang w:val="el-GR"/>
        </w:rPr>
        <w:t xml:space="preserve"> </w:t>
      </w:r>
      <w:r w:rsidR="00823577" w:rsidRPr="00823577">
        <w:rPr>
          <w:rFonts w:ascii="Arial" w:hAnsi="Arial" w:cs="Arial"/>
          <w:color w:val="000000"/>
          <w:sz w:val="28"/>
          <w:szCs w:val="28"/>
          <w:lang w:val="el-GR"/>
        </w:rPr>
        <w:t>4 και 5</w:t>
      </w:r>
      <w:r w:rsidR="00A663DB">
        <w:rPr>
          <w:rFonts w:ascii="Arial" w:hAnsi="Arial" w:cs="Arial"/>
          <w:color w:val="000000"/>
          <w:sz w:val="28"/>
          <w:szCs w:val="28"/>
          <w:lang w:val="el-GR"/>
        </w:rPr>
        <w:t>,</w:t>
      </w:r>
      <w:r w:rsidR="00823577" w:rsidRPr="00823577">
        <w:rPr>
          <w:rFonts w:ascii="Arial" w:hAnsi="Arial" w:cs="Arial"/>
          <w:color w:val="000000"/>
          <w:sz w:val="28"/>
          <w:szCs w:val="28"/>
          <w:lang w:val="el-GR"/>
        </w:rPr>
        <w:t xml:space="preserve"> οι οποίες ενεγράφησαν ως συνιδιοκτήτριες κατά 1/12 μερίδιο η κάθε μια.</w:t>
      </w:r>
      <w:r w:rsidR="007E0755">
        <w:rPr>
          <w:rFonts w:ascii="Arial" w:hAnsi="Arial" w:cs="Arial"/>
          <w:color w:val="000000"/>
          <w:sz w:val="28"/>
          <w:szCs w:val="28"/>
          <w:lang w:val="el-GR"/>
        </w:rPr>
        <w:t xml:space="preserve"> </w:t>
      </w:r>
      <w:r w:rsidR="007E0755" w:rsidRPr="007E0755">
        <w:rPr>
          <w:rFonts w:ascii="Arial" w:hAnsi="Arial" w:cs="Arial"/>
          <w:color w:val="000000"/>
          <w:sz w:val="28"/>
          <w:szCs w:val="28"/>
          <w:lang w:val="el-GR"/>
        </w:rPr>
        <w:t xml:space="preserve">Έκτοτε κατείχαν και απολάμβαναν τα αντίστοιχα τεμάχια τους, όπως είχαν συμφωνήσει να ανήκουν στον καθένα τους. Η πρώην εφεσίβλητη 1 και ή οι νυν </w:t>
      </w:r>
      <w:r w:rsidR="007E0755">
        <w:rPr>
          <w:rFonts w:ascii="Arial" w:hAnsi="Arial" w:cs="Arial"/>
          <w:color w:val="000000"/>
          <w:sz w:val="28"/>
          <w:szCs w:val="28"/>
          <w:lang w:val="el-GR"/>
        </w:rPr>
        <w:t>Ε</w:t>
      </w:r>
      <w:r w:rsidR="007E0755" w:rsidRPr="007E0755">
        <w:rPr>
          <w:rFonts w:ascii="Arial" w:hAnsi="Arial" w:cs="Arial"/>
          <w:color w:val="000000"/>
          <w:sz w:val="28"/>
          <w:szCs w:val="28"/>
          <w:lang w:val="el-GR"/>
        </w:rPr>
        <w:t>φεσίβλητες</w:t>
      </w:r>
      <w:r w:rsidR="00A663DB">
        <w:rPr>
          <w:rFonts w:ascii="Arial" w:hAnsi="Arial" w:cs="Arial"/>
          <w:color w:val="000000"/>
          <w:sz w:val="28"/>
          <w:szCs w:val="28"/>
          <w:lang w:val="el-GR"/>
        </w:rPr>
        <w:t>,</w:t>
      </w:r>
      <w:r w:rsidR="007E0755" w:rsidRPr="007E0755">
        <w:rPr>
          <w:rFonts w:ascii="Arial" w:hAnsi="Arial" w:cs="Arial"/>
          <w:color w:val="000000"/>
          <w:sz w:val="28"/>
          <w:szCs w:val="28"/>
          <w:lang w:val="el-GR"/>
        </w:rPr>
        <w:t xml:space="preserve"> έκτισαν σπίτια στο τεμάχιο που ανήκε σ' αυτές.</w:t>
      </w:r>
      <w:r w:rsidR="007E0755">
        <w:rPr>
          <w:rFonts w:ascii="Arial" w:hAnsi="Arial" w:cs="Arial"/>
          <w:color w:val="000000"/>
          <w:sz w:val="28"/>
          <w:szCs w:val="28"/>
          <w:lang w:val="el-GR"/>
        </w:rPr>
        <w:t xml:space="preserve"> </w:t>
      </w:r>
      <w:r w:rsidR="007E0755" w:rsidRPr="007E0755">
        <w:rPr>
          <w:rFonts w:ascii="Arial" w:hAnsi="Arial" w:cs="Arial"/>
          <w:color w:val="000000"/>
          <w:sz w:val="28"/>
          <w:szCs w:val="28"/>
          <w:lang w:val="el-GR"/>
        </w:rPr>
        <w:t xml:space="preserve">Ο </w:t>
      </w:r>
      <w:proofErr w:type="spellStart"/>
      <w:r w:rsidR="007E0755" w:rsidRPr="007E0755">
        <w:rPr>
          <w:rFonts w:ascii="Arial" w:hAnsi="Arial" w:cs="Arial"/>
          <w:color w:val="000000"/>
          <w:sz w:val="28"/>
          <w:szCs w:val="28"/>
          <w:lang w:val="el-GR"/>
        </w:rPr>
        <w:t>Εφεσείων</w:t>
      </w:r>
      <w:proofErr w:type="spellEnd"/>
      <w:r w:rsidR="007E0755" w:rsidRPr="007E0755">
        <w:rPr>
          <w:rFonts w:ascii="Arial" w:hAnsi="Arial" w:cs="Arial"/>
          <w:color w:val="000000"/>
          <w:sz w:val="28"/>
          <w:szCs w:val="28"/>
          <w:lang w:val="el-GR"/>
        </w:rPr>
        <w:t xml:space="preserve"> ανήγειρε στο δικό του τεμάχιο υποστατικά τα οποία χρησιμοποιούσε ως φάρμα.</w:t>
      </w:r>
      <w:r w:rsidR="007E0755">
        <w:rPr>
          <w:rFonts w:ascii="Arial" w:hAnsi="Arial" w:cs="Arial"/>
          <w:sz w:val="28"/>
          <w:szCs w:val="28"/>
          <w:lang w:val="el-GR"/>
        </w:rPr>
        <w:t xml:space="preserve"> </w:t>
      </w:r>
      <w:r w:rsidR="00823577" w:rsidRPr="00823577">
        <w:rPr>
          <w:rFonts w:ascii="Arial" w:hAnsi="Arial" w:cs="Arial"/>
          <w:color w:val="000000"/>
          <w:sz w:val="28"/>
          <w:szCs w:val="28"/>
          <w:lang w:val="el-GR"/>
        </w:rPr>
        <w:lastRenderedPageBreak/>
        <w:t xml:space="preserve">Το 1977 μέρος του επίδικου κτήματος απαλλοτριώθηκε για σκοπούς διάνοιξης δημόσιου δρόμου. Η έκταση που απαλλοτριώθηκε επηρέαζε το τεμάχιο που </w:t>
      </w:r>
      <w:r w:rsidR="00C67095">
        <w:rPr>
          <w:rFonts w:ascii="Arial" w:hAnsi="Arial" w:cs="Arial"/>
          <w:color w:val="000000"/>
          <w:sz w:val="28"/>
          <w:szCs w:val="28"/>
          <w:lang w:val="el-GR"/>
        </w:rPr>
        <w:t xml:space="preserve">άνηκε </w:t>
      </w:r>
      <w:r w:rsidR="00823577" w:rsidRPr="00823577">
        <w:rPr>
          <w:rFonts w:ascii="Arial" w:hAnsi="Arial" w:cs="Arial"/>
          <w:color w:val="000000"/>
          <w:sz w:val="28"/>
          <w:szCs w:val="28"/>
          <w:lang w:val="el-GR"/>
        </w:rPr>
        <w:t xml:space="preserve">στον </w:t>
      </w:r>
      <w:proofErr w:type="spellStart"/>
      <w:r w:rsidR="007E0755">
        <w:rPr>
          <w:rFonts w:ascii="Arial" w:hAnsi="Arial" w:cs="Arial"/>
          <w:color w:val="000000"/>
          <w:sz w:val="28"/>
          <w:szCs w:val="28"/>
          <w:lang w:val="el-GR"/>
        </w:rPr>
        <w:t>Ε</w:t>
      </w:r>
      <w:r w:rsidR="00823577" w:rsidRPr="00823577">
        <w:rPr>
          <w:rFonts w:ascii="Arial" w:hAnsi="Arial" w:cs="Arial"/>
          <w:color w:val="000000"/>
          <w:sz w:val="28"/>
          <w:szCs w:val="28"/>
          <w:lang w:val="el-GR"/>
        </w:rPr>
        <w:t>φεσείοντα</w:t>
      </w:r>
      <w:proofErr w:type="spellEnd"/>
      <w:r w:rsidR="00823577" w:rsidRPr="00823577">
        <w:rPr>
          <w:rFonts w:ascii="Arial" w:hAnsi="Arial" w:cs="Arial"/>
          <w:color w:val="000000"/>
          <w:sz w:val="28"/>
          <w:szCs w:val="28"/>
          <w:lang w:val="el-GR"/>
        </w:rPr>
        <w:t xml:space="preserve"> στερώντας από αυτόν το μεγαλύτερο μέρος. Από εκείνη τη στιγμή ο </w:t>
      </w:r>
      <w:proofErr w:type="spellStart"/>
      <w:r w:rsidR="007E0755">
        <w:rPr>
          <w:rFonts w:ascii="Arial" w:hAnsi="Arial" w:cs="Arial"/>
          <w:color w:val="000000"/>
          <w:sz w:val="28"/>
          <w:szCs w:val="28"/>
          <w:lang w:val="el-GR"/>
        </w:rPr>
        <w:t>Ε</w:t>
      </w:r>
      <w:r w:rsidR="00823577" w:rsidRPr="00823577">
        <w:rPr>
          <w:rFonts w:ascii="Arial" w:hAnsi="Arial" w:cs="Arial"/>
          <w:color w:val="000000"/>
          <w:sz w:val="28"/>
          <w:szCs w:val="28"/>
          <w:lang w:val="el-GR"/>
        </w:rPr>
        <w:t>φεσείων</w:t>
      </w:r>
      <w:proofErr w:type="spellEnd"/>
      <w:r w:rsidR="00823577" w:rsidRPr="00823577">
        <w:rPr>
          <w:rFonts w:ascii="Arial" w:hAnsi="Arial" w:cs="Arial"/>
          <w:color w:val="000000"/>
          <w:sz w:val="28"/>
          <w:szCs w:val="28"/>
          <w:lang w:val="el-GR"/>
        </w:rPr>
        <w:t xml:space="preserve"> </w:t>
      </w:r>
      <w:proofErr w:type="spellStart"/>
      <w:r w:rsidR="00823577" w:rsidRPr="00823577">
        <w:rPr>
          <w:rFonts w:ascii="Arial" w:hAnsi="Arial" w:cs="Arial"/>
          <w:color w:val="000000"/>
          <w:sz w:val="28"/>
          <w:szCs w:val="28"/>
          <w:lang w:val="el-GR"/>
        </w:rPr>
        <w:t>εξεδήλωσε</w:t>
      </w:r>
      <w:proofErr w:type="spellEnd"/>
      <w:r w:rsidR="00823577" w:rsidRPr="00823577">
        <w:rPr>
          <w:rFonts w:ascii="Arial" w:hAnsi="Arial" w:cs="Arial"/>
          <w:color w:val="000000"/>
          <w:sz w:val="28"/>
          <w:szCs w:val="28"/>
          <w:lang w:val="el-GR"/>
        </w:rPr>
        <w:t xml:space="preserve"> πρόθεση να αποδεσμευθεί από τη </w:t>
      </w:r>
      <w:r w:rsidR="00A663DB">
        <w:rPr>
          <w:rFonts w:ascii="Arial" w:hAnsi="Arial" w:cs="Arial"/>
          <w:color w:val="000000"/>
          <w:sz w:val="28"/>
          <w:szCs w:val="28"/>
          <w:lang w:val="el-GR"/>
        </w:rPr>
        <w:t>σ</w:t>
      </w:r>
      <w:r w:rsidR="00823577" w:rsidRPr="00823577">
        <w:rPr>
          <w:rFonts w:ascii="Arial" w:hAnsi="Arial" w:cs="Arial"/>
          <w:color w:val="000000"/>
          <w:sz w:val="28"/>
          <w:szCs w:val="28"/>
          <w:lang w:val="el-GR"/>
        </w:rPr>
        <w:t>υμφωνία</w:t>
      </w:r>
      <w:r w:rsidR="00C67095">
        <w:rPr>
          <w:rFonts w:ascii="Arial" w:hAnsi="Arial" w:cs="Arial"/>
          <w:color w:val="000000"/>
          <w:sz w:val="28"/>
          <w:szCs w:val="28"/>
          <w:lang w:val="el-GR"/>
        </w:rPr>
        <w:t>,</w:t>
      </w:r>
      <w:r w:rsidR="00823577" w:rsidRPr="00823577">
        <w:rPr>
          <w:rFonts w:ascii="Arial" w:hAnsi="Arial" w:cs="Arial"/>
          <w:color w:val="000000"/>
          <w:sz w:val="28"/>
          <w:szCs w:val="28"/>
          <w:lang w:val="el-GR"/>
        </w:rPr>
        <w:t xml:space="preserve"> </w:t>
      </w:r>
      <w:proofErr w:type="spellStart"/>
      <w:r w:rsidR="00C67095">
        <w:rPr>
          <w:rFonts w:ascii="Arial" w:hAnsi="Arial" w:cs="Arial"/>
          <w:color w:val="000000"/>
          <w:sz w:val="28"/>
          <w:szCs w:val="28"/>
          <w:lang w:val="el-GR"/>
        </w:rPr>
        <w:t>ημερ</w:t>
      </w:r>
      <w:proofErr w:type="spellEnd"/>
      <w:r w:rsidR="00C67095">
        <w:rPr>
          <w:rFonts w:ascii="Arial" w:hAnsi="Arial" w:cs="Arial"/>
          <w:color w:val="000000"/>
          <w:sz w:val="28"/>
          <w:szCs w:val="28"/>
          <w:lang w:val="el-GR"/>
        </w:rPr>
        <w:t xml:space="preserve">. 15/7/1972 </w:t>
      </w:r>
      <w:r w:rsidR="00823577" w:rsidRPr="00823577">
        <w:rPr>
          <w:rFonts w:ascii="Arial" w:hAnsi="Arial" w:cs="Arial"/>
          <w:color w:val="000000"/>
          <w:sz w:val="28"/>
          <w:szCs w:val="28"/>
          <w:lang w:val="el-GR"/>
        </w:rPr>
        <w:t>και απαιτούσε επαναδιαπραγμάτευση, με σκοπό να μην υποστεί το δικό του τεμάχιο τη μεγαλύτερη επίδραση από την απαλλοτρίωση</w:t>
      </w:r>
      <w:r w:rsidR="00C347A6">
        <w:rPr>
          <w:rFonts w:ascii="Arial" w:hAnsi="Arial" w:cs="Arial"/>
          <w:color w:val="000000"/>
          <w:sz w:val="28"/>
          <w:szCs w:val="28"/>
          <w:lang w:val="el-GR"/>
        </w:rPr>
        <w:t>.</w:t>
      </w:r>
      <w:r w:rsidR="00C347A6">
        <w:rPr>
          <w:rFonts w:ascii="Arial" w:hAnsi="Arial" w:cs="Arial"/>
          <w:sz w:val="28"/>
          <w:szCs w:val="28"/>
          <w:lang w:val="el-GR"/>
        </w:rPr>
        <w:t xml:space="preserve"> </w:t>
      </w:r>
      <w:r w:rsidR="00823577" w:rsidRPr="00823577">
        <w:rPr>
          <w:rFonts w:ascii="Arial" w:hAnsi="Arial" w:cs="Arial"/>
          <w:color w:val="000000"/>
          <w:sz w:val="28"/>
          <w:szCs w:val="28"/>
          <w:lang w:val="el-GR"/>
        </w:rPr>
        <w:t xml:space="preserve">Οι </w:t>
      </w:r>
      <w:r w:rsidR="00C347A6">
        <w:rPr>
          <w:rFonts w:ascii="Arial" w:hAnsi="Arial" w:cs="Arial"/>
          <w:color w:val="000000"/>
          <w:sz w:val="28"/>
          <w:szCs w:val="28"/>
          <w:lang w:val="el-GR"/>
        </w:rPr>
        <w:t>Ε</w:t>
      </w:r>
      <w:r w:rsidR="00823577" w:rsidRPr="00823577">
        <w:rPr>
          <w:rFonts w:ascii="Arial" w:hAnsi="Arial" w:cs="Arial"/>
          <w:color w:val="000000"/>
          <w:sz w:val="28"/>
          <w:szCs w:val="28"/>
          <w:lang w:val="el-GR"/>
        </w:rPr>
        <w:t xml:space="preserve">φεσίβλητες καταχώρησαν αγωγή στο Επαρχιακό Δικαστήριο ζητώντας δήλωση του Δικαστηρίου πως η συμφωνία των διαδίκων </w:t>
      </w:r>
      <w:bookmarkStart w:id="1" w:name="_Hlk152092723"/>
      <w:proofErr w:type="spellStart"/>
      <w:r w:rsidR="00823577" w:rsidRPr="00823577">
        <w:rPr>
          <w:rFonts w:ascii="Arial" w:hAnsi="Arial" w:cs="Arial"/>
          <w:color w:val="000000"/>
          <w:sz w:val="28"/>
          <w:szCs w:val="28"/>
          <w:lang w:val="el-GR"/>
        </w:rPr>
        <w:t>ημερ</w:t>
      </w:r>
      <w:proofErr w:type="spellEnd"/>
      <w:r w:rsidR="00823577" w:rsidRPr="00823577">
        <w:rPr>
          <w:rFonts w:ascii="Arial" w:hAnsi="Arial" w:cs="Arial"/>
          <w:color w:val="000000"/>
          <w:sz w:val="28"/>
          <w:szCs w:val="28"/>
          <w:lang w:val="el-GR"/>
        </w:rPr>
        <w:t>. 15</w:t>
      </w:r>
      <w:r w:rsidR="00C347A6">
        <w:rPr>
          <w:rFonts w:ascii="Arial" w:hAnsi="Arial" w:cs="Arial"/>
          <w:color w:val="000000"/>
          <w:sz w:val="28"/>
          <w:szCs w:val="28"/>
          <w:lang w:val="el-GR"/>
        </w:rPr>
        <w:t>/</w:t>
      </w:r>
      <w:r w:rsidR="00823577" w:rsidRPr="00823577">
        <w:rPr>
          <w:rFonts w:ascii="Arial" w:hAnsi="Arial" w:cs="Arial"/>
          <w:color w:val="000000"/>
          <w:sz w:val="28"/>
          <w:szCs w:val="28"/>
          <w:lang w:val="el-GR"/>
        </w:rPr>
        <w:t>7</w:t>
      </w:r>
      <w:r w:rsidR="00C347A6">
        <w:rPr>
          <w:rFonts w:ascii="Arial" w:hAnsi="Arial" w:cs="Arial"/>
          <w:color w:val="000000"/>
          <w:sz w:val="28"/>
          <w:szCs w:val="28"/>
          <w:lang w:val="el-GR"/>
        </w:rPr>
        <w:t>/19</w:t>
      </w:r>
      <w:r w:rsidR="00823577" w:rsidRPr="00823577">
        <w:rPr>
          <w:rFonts w:ascii="Arial" w:hAnsi="Arial" w:cs="Arial"/>
          <w:color w:val="000000"/>
          <w:sz w:val="28"/>
          <w:szCs w:val="28"/>
          <w:lang w:val="el-GR"/>
        </w:rPr>
        <w:t>72</w:t>
      </w:r>
      <w:bookmarkEnd w:id="1"/>
      <w:r w:rsidR="00823577" w:rsidRPr="00823577">
        <w:rPr>
          <w:rFonts w:ascii="Arial" w:hAnsi="Arial" w:cs="Arial"/>
          <w:color w:val="000000"/>
          <w:sz w:val="28"/>
          <w:szCs w:val="28"/>
          <w:lang w:val="el-GR"/>
        </w:rPr>
        <w:t xml:space="preserve"> </w:t>
      </w:r>
      <w:r w:rsidR="00C347A6">
        <w:rPr>
          <w:rFonts w:ascii="Arial" w:hAnsi="Arial" w:cs="Arial"/>
          <w:color w:val="000000"/>
          <w:sz w:val="28"/>
          <w:szCs w:val="28"/>
          <w:lang w:val="el-GR"/>
        </w:rPr>
        <w:t>ήταν</w:t>
      </w:r>
      <w:r w:rsidR="00823577" w:rsidRPr="00823577">
        <w:rPr>
          <w:rFonts w:ascii="Arial" w:hAnsi="Arial" w:cs="Arial"/>
          <w:color w:val="000000"/>
          <w:sz w:val="28"/>
          <w:szCs w:val="28"/>
          <w:lang w:val="el-GR"/>
        </w:rPr>
        <w:t xml:space="preserve"> έγκυρη και ισχύουσα, και</w:t>
      </w:r>
      <w:r w:rsidR="00C347A6">
        <w:rPr>
          <w:rFonts w:ascii="Arial" w:hAnsi="Arial" w:cs="Arial"/>
          <w:color w:val="000000"/>
          <w:sz w:val="28"/>
          <w:szCs w:val="28"/>
          <w:lang w:val="el-GR"/>
        </w:rPr>
        <w:t>,</w:t>
      </w:r>
      <w:r w:rsidR="00823577" w:rsidRPr="00823577">
        <w:rPr>
          <w:rFonts w:ascii="Arial" w:hAnsi="Arial" w:cs="Arial"/>
          <w:color w:val="000000"/>
          <w:sz w:val="28"/>
          <w:szCs w:val="28"/>
          <w:lang w:val="el-GR"/>
        </w:rPr>
        <w:t xml:space="preserve"> συνεπώς</w:t>
      </w:r>
      <w:r w:rsidR="00C347A6">
        <w:rPr>
          <w:rFonts w:ascii="Arial" w:hAnsi="Arial" w:cs="Arial"/>
          <w:color w:val="000000"/>
          <w:sz w:val="28"/>
          <w:szCs w:val="28"/>
          <w:lang w:val="el-GR"/>
        </w:rPr>
        <w:t>,</w:t>
      </w:r>
      <w:r w:rsidR="00823577" w:rsidRPr="00823577">
        <w:rPr>
          <w:rFonts w:ascii="Arial" w:hAnsi="Arial" w:cs="Arial"/>
          <w:color w:val="000000"/>
          <w:sz w:val="28"/>
          <w:szCs w:val="28"/>
          <w:lang w:val="el-GR"/>
        </w:rPr>
        <w:t xml:space="preserve"> δικαιούντ</w:t>
      </w:r>
      <w:r w:rsidR="00C347A6">
        <w:rPr>
          <w:rFonts w:ascii="Arial" w:hAnsi="Arial" w:cs="Arial"/>
          <w:color w:val="000000"/>
          <w:sz w:val="28"/>
          <w:szCs w:val="28"/>
          <w:lang w:val="el-GR"/>
        </w:rPr>
        <w:t>ο</w:t>
      </w:r>
      <w:r w:rsidR="00823577" w:rsidRPr="00823577">
        <w:rPr>
          <w:rFonts w:ascii="Arial" w:hAnsi="Arial" w:cs="Arial"/>
          <w:color w:val="000000"/>
          <w:sz w:val="28"/>
          <w:szCs w:val="28"/>
          <w:lang w:val="el-GR"/>
        </w:rPr>
        <w:t xml:space="preserve"> να νέμονται και</w:t>
      </w:r>
      <w:r w:rsidR="00A663DB">
        <w:rPr>
          <w:rFonts w:ascii="Arial" w:hAnsi="Arial" w:cs="Arial"/>
          <w:color w:val="000000"/>
          <w:sz w:val="28"/>
          <w:szCs w:val="28"/>
          <w:lang w:val="el-GR"/>
        </w:rPr>
        <w:t xml:space="preserve"> </w:t>
      </w:r>
      <w:r w:rsidR="00823577" w:rsidRPr="00823577">
        <w:rPr>
          <w:rFonts w:ascii="Arial" w:hAnsi="Arial" w:cs="Arial"/>
          <w:color w:val="000000"/>
          <w:sz w:val="28"/>
          <w:szCs w:val="28"/>
          <w:lang w:val="el-GR"/>
        </w:rPr>
        <w:t>να απολαμβάνουν το κτήμα που τους αναλογ</w:t>
      </w:r>
      <w:r w:rsidR="00C347A6">
        <w:rPr>
          <w:rFonts w:ascii="Arial" w:hAnsi="Arial" w:cs="Arial"/>
          <w:color w:val="000000"/>
          <w:sz w:val="28"/>
          <w:szCs w:val="28"/>
          <w:lang w:val="el-GR"/>
        </w:rPr>
        <w:t>ούσε</w:t>
      </w:r>
      <w:r w:rsidR="00823577" w:rsidRPr="00823577">
        <w:rPr>
          <w:rFonts w:ascii="Arial" w:hAnsi="Arial" w:cs="Arial"/>
          <w:color w:val="000000"/>
          <w:sz w:val="28"/>
          <w:szCs w:val="28"/>
          <w:lang w:val="el-GR"/>
        </w:rPr>
        <w:t xml:space="preserve"> στη βάση του διαχωρισμού, που έγινε.</w:t>
      </w:r>
      <w:r w:rsidR="00C347A6">
        <w:rPr>
          <w:rFonts w:ascii="Arial" w:hAnsi="Arial" w:cs="Arial"/>
          <w:color w:val="000000"/>
          <w:sz w:val="28"/>
          <w:szCs w:val="28"/>
          <w:lang w:val="el-GR"/>
        </w:rPr>
        <w:t xml:space="preserve"> Η πρωτόδικη Απόφαση με βάση την οποία εκδόθηκαν οι αιτούμενες δηλώσεις επικυρώθηκε κατ</w:t>
      </w:r>
      <w:r w:rsidR="00C67095">
        <w:rPr>
          <w:rFonts w:ascii="Arial" w:hAnsi="Arial" w:cs="Arial"/>
          <w:color w:val="000000"/>
          <w:sz w:val="28"/>
          <w:szCs w:val="28"/>
          <w:lang w:val="el-GR"/>
        </w:rPr>
        <w:t xml:space="preserve">’ </w:t>
      </w:r>
      <w:r w:rsidR="00C347A6">
        <w:rPr>
          <w:rFonts w:ascii="Arial" w:hAnsi="Arial" w:cs="Arial"/>
          <w:color w:val="000000"/>
          <w:sz w:val="28"/>
          <w:szCs w:val="28"/>
          <w:lang w:val="el-GR"/>
        </w:rPr>
        <w:t>έφεση.</w:t>
      </w:r>
      <w:r w:rsidR="009B75DF">
        <w:rPr>
          <w:rFonts w:ascii="Arial" w:hAnsi="Arial" w:cs="Arial"/>
          <w:color w:val="000000"/>
          <w:sz w:val="28"/>
          <w:szCs w:val="28"/>
          <w:lang w:val="el-GR"/>
        </w:rPr>
        <w:t xml:space="preserve"> Κρίθηκε ότι ο </w:t>
      </w:r>
      <w:proofErr w:type="spellStart"/>
      <w:r w:rsidR="009B75DF">
        <w:rPr>
          <w:rFonts w:ascii="Arial" w:hAnsi="Arial" w:cs="Arial"/>
          <w:color w:val="000000"/>
          <w:sz w:val="28"/>
          <w:szCs w:val="28"/>
          <w:lang w:val="el-GR"/>
        </w:rPr>
        <w:t>Εφεσείων</w:t>
      </w:r>
      <w:proofErr w:type="spellEnd"/>
      <w:r w:rsidR="009B75DF">
        <w:rPr>
          <w:rFonts w:ascii="Arial" w:hAnsi="Arial" w:cs="Arial"/>
          <w:color w:val="000000"/>
          <w:sz w:val="28"/>
          <w:szCs w:val="28"/>
          <w:lang w:val="el-GR"/>
        </w:rPr>
        <w:t xml:space="preserve"> είχε </w:t>
      </w:r>
      <w:proofErr w:type="spellStart"/>
      <w:r w:rsidR="009B75DF">
        <w:rPr>
          <w:rFonts w:ascii="Arial" w:hAnsi="Arial" w:cs="Arial"/>
          <w:color w:val="000000"/>
          <w:sz w:val="28"/>
          <w:szCs w:val="28"/>
          <w:lang w:val="el-GR"/>
        </w:rPr>
        <w:t>αποδεκτεί</w:t>
      </w:r>
      <w:proofErr w:type="spellEnd"/>
      <w:r w:rsidR="009B75DF">
        <w:rPr>
          <w:rFonts w:ascii="Arial" w:hAnsi="Arial" w:cs="Arial"/>
          <w:color w:val="000000"/>
          <w:sz w:val="28"/>
          <w:szCs w:val="28"/>
          <w:lang w:val="el-GR"/>
        </w:rPr>
        <w:t xml:space="preserve"> τη συμφωνία, την είχε εφαρμόσει και έτσι είχε λειτουργήσει και μετά που έγινε η εκχώρηση των δικαιωμάτων του δεύτερου συνιδιοκτήτη και πατέρα των </w:t>
      </w:r>
      <w:proofErr w:type="spellStart"/>
      <w:r w:rsidR="009B75DF">
        <w:rPr>
          <w:rFonts w:ascii="Arial" w:hAnsi="Arial" w:cs="Arial"/>
          <w:color w:val="000000"/>
          <w:sz w:val="28"/>
          <w:szCs w:val="28"/>
          <w:lang w:val="el-GR"/>
        </w:rPr>
        <w:t>Εφεσιβλήτων</w:t>
      </w:r>
      <w:proofErr w:type="spellEnd"/>
      <w:r w:rsidR="009B75DF">
        <w:rPr>
          <w:rFonts w:ascii="Arial" w:hAnsi="Arial" w:cs="Arial"/>
          <w:color w:val="000000"/>
          <w:sz w:val="28"/>
          <w:szCs w:val="28"/>
          <w:lang w:val="el-GR"/>
        </w:rPr>
        <w:t xml:space="preserve"> 2, 3, 4 και 5  με τη μεταβίβαση και εγγραφή του μεριδίου του σε αυτές και</w:t>
      </w:r>
      <w:r>
        <w:rPr>
          <w:rFonts w:ascii="Arial" w:hAnsi="Arial" w:cs="Arial"/>
          <w:color w:val="000000"/>
          <w:sz w:val="28"/>
          <w:szCs w:val="28"/>
          <w:lang w:val="el-GR"/>
        </w:rPr>
        <w:t>,</w:t>
      </w:r>
      <w:r w:rsidR="009B75DF">
        <w:rPr>
          <w:rFonts w:ascii="Arial" w:hAnsi="Arial" w:cs="Arial"/>
          <w:color w:val="000000"/>
          <w:sz w:val="28"/>
          <w:szCs w:val="28"/>
          <w:lang w:val="el-GR"/>
        </w:rPr>
        <w:t xml:space="preserve"> συνεπώς</w:t>
      </w:r>
      <w:r>
        <w:rPr>
          <w:rFonts w:ascii="Arial" w:hAnsi="Arial" w:cs="Arial"/>
          <w:color w:val="000000"/>
          <w:sz w:val="28"/>
          <w:szCs w:val="28"/>
          <w:lang w:val="el-GR"/>
        </w:rPr>
        <w:t>,</w:t>
      </w:r>
      <w:r w:rsidR="009B75DF">
        <w:rPr>
          <w:rFonts w:ascii="Arial" w:hAnsi="Arial" w:cs="Arial"/>
          <w:color w:val="000000"/>
          <w:sz w:val="28"/>
          <w:szCs w:val="28"/>
          <w:lang w:val="el-GR"/>
        </w:rPr>
        <w:t xml:space="preserve"> </w:t>
      </w:r>
      <w:proofErr w:type="spellStart"/>
      <w:r w:rsidR="009B75DF">
        <w:rPr>
          <w:rFonts w:ascii="Arial" w:hAnsi="Arial" w:cs="Arial"/>
          <w:color w:val="000000"/>
          <w:sz w:val="28"/>
          <w:szCs w:val="28"/>
          <w:lang w:val="el-GR"/>
        </w:rPr>
        <w:t>δεσμεύετο</w:t>
      </w:r>
      <w:proofErr w:type="spellEnd"/>
      <w:r w:rsidR="009B75DF">
        <w:rPr>
          <w:rFonts w:ascii="Arial" w:hAnsi="Arial" w:cs="Arial"/>
          <w:color w:val="000000"/>
          <w:sz w:val="28"/>
          <w:szCs w:val="28"/>
          <w:lang w:val="el-GR"/>
        </w:rPr>
        <w:t xml:space="preserve"> από τους όρους της </w:t>
      </w:r>
      <w:r w:rsidR="00A663DB">
        <w:rPr>
          <w:rFonts w:ascii="Arial" w:hAnsi="Arial" w:cs="Arial"/>
          <w:color w:val="000000"/>
          <w:sz w:val="28"/>
          <w:szCs w:val="28"/>
          <w:lang w:val="el-GR"/>
        </w:rPr>
        <w:t>σ</w:t>
      </w:r>
      <w:r w:rsidR="009B75DF">
        <w:rPr>
          <w:rFonts w:ascii="Arial" w:hAnsi="Arial" w:cs="Arial"/>
          <w:color w:val="000000"/>
          <w:sz w:val="28"/>
          <w:szCs w:val="28"/>
          <w:lang w:val="el-GR"/>
        </w:rPr>
        <w:t>υμφωνίας.</w:t>
      </w:r>
    </w:p>
    <w:p w14:paraId="26EB2758" w14:textId="77777777" w:rsidR="00C67095" w:rsidRDefault="00C67095" w:rsidP="00531C6C">
      <w:pPr>
        <w:shd w:val="clear" w:color="auto" w:fill="FFFFFF"/>
        <w:spacing w:line="480" w:lineRule="auto"/>
        <w:jc w:val="both"/>
        <w:rPr>
          <w:rFonts w:ascii="Arial" w:hAnsi="Arial" w:cs="Arial"/>
          <w:color w:val="000000"/>
          <w:sz w:val="28"/>
          <w:szCs w:val="28"/>
          <w:lang w:val="el-GR"/>
        </w:rPr>
      </w:pPr>
    </w:p>
    <w:p w14:paraId="13D9C115" w14:textId="6433A716" w:rsidR="00C67095" w:rsidRDefault="00C67095" w:rsidP="00531C6C">
      <w:pPr>
        <w:shd w:val="clear" w:color="auto" w:fill="FFFFFF"/>
        <w:spacing w:line="480" w:lineRule="auto"/>
        <w:jc w:val="both"/>
        <w:rPr>
          <w:rFonts w:ascii="Arial" w:hAnsi="Arial" w:cs="Arial"/>
          <w:color w:val="000000"/>
          <w:sz w:val="28"/>
          <w:szCs w:val="28"/>
          <w:lang w:val="el-GR"/>
        </w:rPr>
      </w:pPr>
      <w:r>
        <w:rPr>
          <w:rFonts w:ascii="Arial" w:hAnsi="Arial" w:cs="Arial"/>
          <w:color w:val="000000"/>
          <w:sz w:val="28"/>
          <w:szCs w:val="28"/>
          <w:lang w:val="el-GR"/>
        </w:rPr>
        <w:t xml:space="preserve">Εν ολίγοις, κρίθηκε ότι ο </w:t>
      </w:r>
      <w:proofErr w:type="spellStart"/>
      <w:r>
        <w:rPr>
          <w:rFonts w:ascii="Arial" w:hAnsi="Arial" w:cs="Arial"/>
          <w:color w:val="000000"/>
          <w:sz w:val="28"/>
          <w:szCs w:val="28"/>
          <w:lang w:val="el-GR"/>
        </w:rPr>
        <w:t>Εφεσείων</w:t>
      </w:r>
      <w:proofErr w:type="spellEnd"/>
      <w:r w:rsidR="002F7D12" w:rsidRPr="002F7D12">
        <w:rPr>
          <w:rFonts w:ascii="Arial" w:hAnsi="Arial" w:cs="Arial"/>
          <w:color w:val="000000"/>
          <w:sz w:val="28"/>
          <w:szCs w:val="28"/>
          <w:lang w:val="el-GR"/>
        </w:rPr>
        <w:t>,</w:t>
      </w:r>
      <w:r>
        <w:rPr>
          <w:rFonts w:ascii="Arial" w:hAnsi="Arial" w:cs="Arial"/>
          <w:color w:val="000000"/>
          <w:sz w:val="28"/>
          <w:szCs w:val="28"/>
          <w:lang w:val="el-GR"/>
        </w:rPr>
        <w:t xml:space="preserve"> παρά το ότι στη βάση της Νομοθεσίας εδικαιούτο στο 1/3 της έκτασης του ακινήτου όπως αυτό είχε μεταβληθεί από την απαλλοτρίωση, ενόψει της </w:t>
      </w:r>
      <w:r w:rsidR="00A663DB">
        <w:rPr>
          <w:rFonts w:ascii="Arial" w:hAnsi="Arial" w:cs="Arial"/>
          <w:color w:val="000000"/>
          <w:sz w:val="28"/>
          <w:szCs w:val="28"/>
          <w:lang w:val="el-GR"/>
        </w:rPr>
        <w:t>σ</w:t>
      </w:r>
      <w:r>
        <w:rPr>
          <w:rFonts w:ascii="Arial" w:hAnsi="Arial" w:cs="Arial"/>
          <w:color w:val="000000"/>
          <w:sz w:val="28"/>
          <w:szCs w:val="28"/>
          <w:lang w:val="el-GR"/>
        </w:rPr>
        <w:t>υμφωνίας που είχε συναφθεί μεταξύ των συνιδιοκτητών, έπρεπε να λάβει λιγότερα μέτρα από εκείνα που αντιστοιχούσαν στο 1/3 μερίδιό του.</w:t>
      </w:r>
    </w:p>
    <w:p w14:paraId="5A22FA91" w14:textId="77777777" w:rsidR="00C67095" w:rsidRDefault="00C67095" w:rsidP="00531C6C">
      <w:pPr>
        <w:shd w:val="clear" w:color="auto" w:fill="FFFFFF"/>
        <w:spacing w:line="480" w:lineRule="auto"/>
        <w:jc w:val="both"/>
        <w:rPr>
          <w:rFonts w:ascii="Arial" w:hAnsi="Arial" w:cs="Arial"/>
          <w:color w:val="000000"/>
          <w:sz w:val="28"/>
          <w:szCs w:val="28"/>
          <w:lang w:val="el-GR"/>
        </w:rPr>
      </w:pPr>
    </w:p>
    <w:p w14:paraId="2A47CBB3" w14:textId="69D4FE17" w:rsidR="00D4462F" w:rsidRPr="00823577" w:rsidRDefault="00D4462F" w:rsidP="00531C6C">
      <w:pPr>
        <w:shd w:val="clear" w:color="auto" w:fill="FFFFFF"/>
        <w:spacing w:line="480" w:lineRule="auto"/>
        <w:jc w:val="both"/>
        <w:rPr>
          <w:rFonts w:ascii="Arial" w:hAnsi="Arial" w:cs="Arial"/>
          <w:sz w:val="28"/>
          <w:szCs w:val="28"/>
          <w:lang w:val="el-GR"/>
        </w:rPr>
      </w:pPr>
      <w:r>
        <w:rPr>
          <w:rFonts w:ascii="Arial" w:hAnsi="Arial" w:cs="Arial"/>
          <w:sz w:val="28"/>
          <w:szCs w:val="28"/>
          <w:lang w:val="el-GR"/>
        </w:rPr>
        <w:t xml:space="preserve">Στη βάση όλων των πιο πάνω οι </w:t>
      </w:r>
      <w:r w:rsidRPr="00D4462F">
        <w:rPr>
          <w:rFonts w:ascii="Arial" w:hAnsi="Arial" w:cs="Arial"/>
          <w:b/>
          <w:bCs/>
          <w:sz w:val="28"/>
          <w:szCs w:val="28"/>
          <w:lang w:val="el-GR"/>
        </w:rPr>
        <w:t>Λόγοι Έφεσης 1, 2</w:t>
      </w:r>
      <w:r>
        <w:rPr>
          <w:rFonts w:ascii="Arial" w:hAnsi="Arial" w:cs="Arial"/>
          <w:sz w:val="28"/>
          <w:szCs w:val="28"/>
          <w:lang w:val="el-GR"/>
        </w:rPr>
        <w:t xml:space="preserve"> και </w:t>
      </w:r>
      <w:r w:rsidRPr="00D4462F">
        <w:rPr>
          <w:rFonts w:ascii="Arial" w:hAnsi="Arial" w:cs="Arial"/>
          <w:b/>
          <w:bCs/>
          <w:sz w:val="28"/>
          <w:szCs w:val="28"/>
          <w:lang w:val="el-GR"/>
        </w:rPr>
        <w:t>4</w:t>
      </w:r>
      <w:r>
        <w:rPr>
          <w:rFonts w:ascii="Arial" w:hAnsi="Arial" w:cs="Arial"/>
          <w:sz w:val="28"/>
          <w:szCs w:val="28"/>
          <w:lang w:val="el-GR"/>
        </w:rPr>
        <w:t xml:space="preserve"> </w:t>
      </w:r>
      <w:r w:rsidRPr="00D4462F">
        <w:rPr>
          <w:rFonts w:ascii="Arial" w:hAnsi="Arial" w:cs="Arial"/>
          <w:b/>
          <w:bCs/>
          <w:sz w:val="28"/>
          <w:szCs w:val="28"/>
          <w:lang w:val="el-GR"/>
        </w:rPr>
        <w:t>απορρίπτονται</w:t>
      </w:r>
      <w:r>
        <w:rPr>
          <w:rFonts w:ascii="Arial" w:hAnsi="Arial" w:cs="Arial"/>
          <w:sz w:val="28"/>
          <w:szCs w:val="28"/>
          <w:lang w:val="el-GR"/>
        </w:rPr>
        <w:t>.</w:t>
      </w:r>
    </w:p>
    <w:p w14:paraId="19EC3DF6" w14:textId="77777777" w:rsidR="00531C6C" w:rsidRPr="00052D5D" w:rsidRDefault="00531C6C" w:rsidP="00531C6C">
      <w:pPr>
        <w:shd w:val="clear" w:color="auto" w:fill="FFFFFF"/>
        <w:spacing w:line="480" w:lineRule="auto"/>
        <w:jc w:val="both"/>
        <w:rPr>
          <w:rFonts w:ascii="Arial" w:hAnsi="Arial" w:cs="Arial"/>
          <w:sz w:val="28"/>
          <w:szCs w:val="28"/>
          <w:lang w:val="el-GR"/>
        </w:rPr>
      </w:pPr>
    </w:p>
    <w:p w14:paraId="7F5883FC" w14:textId="61C03A59" w:rsidR="00823577" w:rsidRDefault="00531C6C" w:rsidP="00531C6C">
      <w:pPr>
        <w:shd w:val="clear" w:color="auto" w:fill="FFFFFF"/>
        <w:spacing w:line="480" w:lineRule="auto"/>
        <w:jc w:val="both"/>
        <w:rPr>
          <w:rFonts w:ascii="Arial" w:hAnsi="Arial" w:cs="Arial"/>
          <w:sz w:val="28"/>
          <w:szCs w:val="28"/>
          <w:lang w:val="el-GR"/>
        </w:rPr>
      </w:pPr>
      <w:r w:rsidRPr="00531C6C">
        <w:rPr>
          <w:rFonts w:ascii="Arial" w:hAnsi="Arial" w:cs="Arial"/>
          <w:sz w:val="28"/>
          <w:szCs w:val="28"/>
          <w:lang w:val="el-GR"/>
        </w:rPr>
        <w:t xml:space="preserve">Με τον </w:t>
      </w:r>
      <w:r w:rsidRPr="00531C6C">
        <w:rPr>
          <w:rFonts w:ascii="Arial" w:hAnsi="Arial" w:cs="Arial"/>
          <w:b/>
          <w:bCs/>
          <w:sz w:val="28"/>
          <w:szCs w:val="28"/>
          <w:lang w:val="el-GR"/>
        </w:rPr>
        <w:t>3</w:t>
      </w:r>
      <w:r w:rsidRPr="00531C6C">
        <w:rPr>
          <w:rFonts w:ascii="Arial" w:hAnsi="Arial" w:cs="Arial"/>
          <w:b/>
          <w:bCs/>
          <w:sz w:val="28"/>
          <w:szCs w:val="28"/>
          <w:vertAlign w:val="superscript"/>
          <w:lang w:val="el-GR"/>
        </w:rPr>
        <w:t>ο</w:t>
      </w:r>
      <w:r w:rsidRPr="00531C6C">
        <w:rPr>
          <w:rFonts w:ascii="Arial" w:hAnsi="Arial" w:cs="Arial"/>
          <w:b/>
          <w:bCs/>
          <w:sz w:val="28"/>
          <w:szCs w:val="28"/>
          <w:lang w:val="el-GR"/>
        </w:rPr>
        <w:t xml:space="preserve"> Λόγο Έφεσης </w:t>
      </w:r>
      <w:r w:rsidRPr="00531C6C">
        <w:rPr>
          <w:rFonts w:ascii="Arial" w:hAnsi="Arial" w:cs="Arial"/>
          <w:sz w:val="28"/>
          <w:szCs w:val="28"/>
          <w:lang w:val="el-GR"/>
        </w:rPr>
        <w:t>προσβάλλεται ως λανθασμένη η κρίση του πρωτόδικου Δικαστηρίου ότι</w:t>
      </w:r>
      <w:r>
        <w:rPr>
          <w:rFonts w:ascii="Arial" w:hAnsi="Arial" w:cs="Arial"/>
          <w:sz w:val="28"/>
          <w:szCs w:val="28"/>
          <w:lang w:val="el-GR"/>
        </w:rPr>
        <w:t xml:space="preserve"> με δεδομένο ότι στην προκε</w:t>
      </w:r>
      <w:r w:rsidR="00A663DB">
        <w:rPr>
          <w:rFonts w:ascii="Arial" w:hAnsi="Arial" w:cs="Arial"/>
          <w:sz w:val="28"/>
          <w:szCs w:val="28"/>
          <w:lang w:val="el-GR"/>
        </w:rPr>
        <w:t>ί</w:t>
      </w:r>
      <w:r>
        <w:rPr>
          <w:rFonts w:ascii="Arial" w:hAnsi="Arial" w:cs="Arial"/>
          <w:sz w:val="28"/>
          <w:szCs w:val="28"/>
          <w:lang w:val="el-GR"/>
        </w:rPr>
        <w:t>μ</w:t>
      </w:r>
      <w:r w:rsidR="00A663DB">
        <w:rPr>
          <w:rFonts w:ascii="Arial" w:hAnsi="Arial" w:cs="Arial"/>
          <w:sz w:val="28"/>
          <w:szCs w:val="28"/>
          <w:lang w:val="el-GR"/>
        </w:rPr>
        <w:t>ε</w:t>
      </w:r>
      <w:r>
        <w:rPr>
          <w:rFonts w:ascii="Arial" w:hAnsi="Arial" w:cs="Arial"/>
          <w:sz w:val="28"/>
          <w:szCs w:val="28"/>
          <w:lang w:val="el-GR"/>
        </w:rPr>
        <w:t xml:space="preserve">νη περίπτωση δεν είχε γίνει διαχωρισμός, οι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δεν είχαν κανένα δικαίωμα να αποκόψουν και να λάβουν καθ</w:t>
      </w:r>
      <w:r w:rsidR="00C67095">
        <w:rPr>
          <w:rFonts w:ascii="Arial" w:hAnsi="Arial" w:cs="Arial"/>
          <w:sz w:val="28"/>
          <w:szCs w:val="28"/>
          <w:lang w:val="el-GR"/>
        </w:rPr>
        <w:t xml:space="preserve">’ </w:t>
      </w:r>
      <w:r>
        <w:rPr>
          <w:rFonts w:ascii="Arial" w:hAnsi="Arial" w:cs="Arial"/>
          <w:sz w:val="28"/>
          <w:szCs w:val="28"/>
          <w:lang w:val="el-GR"/>
        </w:rPr>
        <w:t xml:space="preserve">οιονδήποτε τρόπο αποκλειστική κατοχή της διόδου αποκλείοντας τους άλλους συνιδιοκτήτες, κατά παράβαση του </w:t>
      </w:r>
      <w:r w:rsidRPr="00C67095">
        <w:rPr>
          <w:rFonts w:ascii="Arial" w:hAnsi="Arial" w:cs="Arial"/>
          <w:b/>
          <w:bCs/>
          <w:i/>
          <w:iCs/>
          <w:sz w:val="28"/>
          <w:szCs w:val="28"/>
          <w:lang w:val="el-GR"/>
        </w:rPr>
        <w:t>Άρθρου 21</w:t>
      </w:r>
      <w:r>
        <w:rPr>
          <w:rFonts w:ascii="Arial" w:hAnsi="Arial" w:cs="Arial"/>
          <w:sz w:val="28"/>
          <w:szCs w:val="28"/>
          <w:lang w:val="el-GR"/>
        </w:rPr>
        <w:t xml:space="preserve"> του </w:t>
      </w:r>
      <w:r w:rsidRPr="00C67095">
        <w:rPr>
          <w:rFonts w:ascii="Arial" w:hAnsi="Arial" w:cs="Arial"/>
          <w:b/>
          <w:bCs/>
          <w:i/>
          <w:iCs/>
          <w:sz w:val="28"/>
          <w:szCs w:val="28"/>
          <w:lang w:val="el-GR"/>
        </w:rPr>
        <w:t>Κεφ.</w:t>
      </w:r>
      <w:r w:rsidR="00C67095" w:rsidRPr="00C67095">
        <w:rPr>
          <w:rFonts w:ascii="Arial" w:hAnsi="Arial" w:cs="Arial"/>
          <w:b/>
          <w:bCs/>
          <w:i/>
          <w:iCs/>
          <w:sz w:val="28"/>
          <w:szCs w:val="28"/>
          <w:lang w:val="el-GR"/>
        </w:rPr>
        <w:t xml:space="preserve"> </w:t>
      </w:r>
      <w:r w:rsidRPr="00C67095">
        <w:rPr>
          <w:rFonts w:ascii="Arial" w:hAnsi="Arial" w:cs="Arial"/>
          <w:b/>
          <w:bCs/>
          <w:i/>
          <w:iCs/>
          <w:sz w:val="28"/>
          <w:szCs w:val="28"/>
          <w:lang w:val="el-GR"/>
        </w:rPr>
        <w:t>224</w:t>
      </w:r>
      <w:r>
        <w:rPr>
          <w:rFonts w:ascii="Arial" w:hAnsi="Arial" w:cs="Arial"/>
          <w:sz w:val="28"/>
          <w:szCs w:val="28"/>
          <w:lang w:val="el-GR"/>
        </w:rPr>
        <w:t>.</w:t>
      </w:r>
    </w:p>
    <w:p w14:paraId="62BEF57E" w14:textId="77777777" w:rsidR="00052D5D" w:rsidRDefault="00052D5D" w:rsidP="00531C6C">
      <w:pPr>
        <w:shd w:val="clear" w:color="auto" w:fill="FFFFFF"/>
        <w:spacing w:line="480" w:lineRule="auto"/>
        <w:jc w:val="both"/>
        <w:rPr>
          <w:rFonts w:ascii="Arial" w:hAnsi="Arial" w:cs="Arial"/>
          <w:sz w:val="28"/>
          <w:szCs w:val="28"/>
          <w:lang w:val="el-GR"/>
        </w:rPr>
      </w:pPr>
    </w:p>
    <w:p w14:paraId="794DE3EE" w14:textId="29A8222B" w:rsidR="00052D5D" w:rsidRDefault="00052D5D" w:rsidP="00F61560">
      <w:pPr>
        <w:shd w:val="clear" w:color="auto" w:fill="FFFFFF"/>
        <w:spacing w:line="480" w:lineRule="auto"/>
        <w:ind w:left="-142"/>
        <w:jc w:val="both"/>
        <w:rPr>
          <w:rFonts w:ascii="Arial" w:hAnsi="Arial" w:cs="Arial"/>
          <w:sz w:val="28"/>
          <w:szCs w:val="28"/>
          <w:lang w:val="el-GR"/>
        </w:rPr>
      </w:pPr>
      <w:r>
        <w:rPr>
          <w:rFonts w:ascii="Arial" w:hAnsi="Arial" w:cs="Arial"/>
          <w:sz w:val="28"/>
          <w:szCs w:val="28"/>
          <w:lang w:val="el-GR"/>
        </w:rPr>
        <w:t>Με δεδομένο ότι η προκείμενη περίπτωση αφορούσε σε συνιδιοκτήτες ενός εξ αδιαιρέτου ακινήτου</w:t>
      </w:r>
      <w:r w:rsidR="008330EE">
        <w:rPr>
          <w:rFonts w:ascii="Arial" w:hAnsi="Arial" w:cs="Arial"/>
          <w:sz w:val="28"/>
          <w:szCs w:val="28"/>
          <w:lang w:val="el-GR"/>
        </w:rPr>
        <w:t xml:space="preserve">, η </w:t>
      </w:r>
      <w:proofErr w:type="spellStart"/>
      <w:r w:rsidR="008330EE">
        <w:rPr>
          <w:rFonts w:ascii="Arial" w:hAnsi="Arial" w:cs="Arial"/>
          <w:sz w:val="28"/>
          <w:szCs w:val="28"/>
          <w:lang w:val="el-GR"/>
        </w:rPr>
        <w:t>διακατοχή</w:t>
      </w:r>
      <w:proofErr w:type="spellEnd"/>
      <w:r w:rsidR="008330EE">
        <w:rPr>
          <w:rFonts w:ascii="Arial" w:hAnsi="Arial" w:cs="Arial"/>
          <w:sz w:val="28"/>
          <w:szCs w:val="28"/>
          <w:lang w:val="el-GR"/>
        </w:rPr>
        <w:t xml:space="preserve"> του ακινήτου από αυτούς</w:t>
      </w:r>
      <w:r>
        <w:rPr>
          <w:rFonts w:ascii="Arial" w:hAnsi="Arial" w:cs="Arial"/>
          <w:sz w:val="28"/>
          <w:szCs w:val="28"/>
          <w:lang w:val="el-GR"/>
        </w:rPr>
        <w:t xml:space="preserve"> </w:t>
      </w:r>
      <w:r w:rsidR="008330EE">
        <w:rPr>
          <w:rFonts w:ascii="Arial" w:hAnsi="Arial" w:cs="Arial"/>
          <w:sz w:val="28"/>
          <w:szCs w:val="28"/>
          <w:lang w:val="el-GR"/>
        </w:rPr>
        <w:t xml:space="preserve"> </w:t>
      </w:r>
      <w:proofErr w:type="spellStart"/>
      <w:r w:rsidR="008330EE">
        <w:rPr>
          <w:rFonts w:ascii="Arial" w:hAnsi="Arial" w:cs="Arial"/>
          <w:sz w:val="28"/>
          <w:szCs w:val="28"/>
          <w:lang w:val="el-GR"/>
        </w:rPr>
        <w:t>ρυθμίζετο</w:t>
      </w:r>
      <w:proofErr w:type="spellEnd"/>
      <w:r w:rsidR="008330EE">
        <w:rPr>
          <w:rFonts w:ascii="Arial" w:hAnsi="Arial" w:cs="Arial"/>
          <w:sz w:val="28"/>
          <w:szCs w:val="28"/>
          <w:lang w:val="el-GR"/>
        </w:rPr>
        <w:t xml:space="preserve"> ρητά από τις πρόνοιες του </w:t>
      </w:r>
      <w:r w:rsidR="008330EE" w:rsidRPr="00C67095">
        <w:rPr>
          <w:rFonts w:ascii="Arial" w:hAnsi="Arial" w:cs="Arial"/>
          <w:b/>
          <w:bCs/>
          <w:i/>
          <w:iCs/>
          <w:sz w:val="28"/>
          <w:szCs w:val="28"/>
          <w:lang w:val="el-GR"/>
        </w:rPr>
        <w:t>Άρθρου 21</w:t>
      </w:r>
      <w:r w:rsidR="008330EE">
        <w:rPr>
          <w:rFonts w:ascii="Arial" w:hAnsi="Arial" w:cs="Arial"/>
          <w:sz w:val="28"/>
          <w:szCs w:val="28"/>
          <w:lang w:val="el-GR"/>
        </w:rPr>
        <w:t xml:space="preserve"> του </w:t>
      </w:r>
      <w:r w:rsidR="008330EE" w:rsidRPr="00C67095">
        <w:rPr>
          <w:rFonts w:ascii="Arial" w:hAnsi="Arial" w:cs="Arial"/>
          <w:b/>
          <w:bCs/>
          <w:i/>
          <w:iCs/>
          <w:sz w:val="28"/>
          <w:szCs w:val="28"/>
          <w:lang w:val="el-GR"/>
        </w:rPr>
        <w:t>Κεφ.</w:t>
      </w:r>
      <w:r w:rsidR="00C67095">
        <w:rPr>
          <w:rFonts w:ascii="Arial" w:hAnsi="Arial" w:cs="Arial"/>
          <w:b/>
          <w:bCs/>
          <w:i/>
          <w:iCs/>
          <w:sz w:val="28"/>
          <w:szCs w:val="28"/>
          <w:lang w:val="el-GR"/>
        </w:rPr>
        <w:t xml:space="preserve"> </w:t>
      </w:r>
      <w:r w:rsidR="008330EE" w:rsidRPr="00C67095">
        <w:rPr>
          <w:rFonts w:ascii="Arial" w:hAnsi="Arial" w:cs="Arial"/>
          <w:b/>
          <w:bCs/>
          <w:i/>
          <w:iCs/>
          <w:sz w:val="28"/>
          <w:szCs w:val="28"/>
          <w:lang w:val="el-GR"/>
        </w:rPr>
        <w:t>224</w:t>
      </w:r>
      <w:r w:rsidR="00C67095">
        <w:rPr>
          <w:rFonts w:ascii="Arial" w:hAnsi="Arial" w:cs="Arial"/>
          <w:sz w:val="28"/>
          <w:szCs w:val="28"/>
          <w:lang w:val="el-GR"/>
        </w:rPr>
        <w:t>,</w:t>
      </w:r>
      <w:r w:rsidR="008330EE">
        <w:rPr>
          <w:rFonts w:ascii="Arial" w:hAnsi="Arial" w:cs="Arial"/>
          <w:sz w:val="28"/>
          <w:szCs w:val="28"/>
          <w:lang w:val="el-GR"/>
        </w:rPr>
        <w:t xml:space="preserve"> οι οποίες διαλαμβάνουν τα εξής:</w:t>
      </w:r>
    </w:p>
    <w:p w14:paraId="66022743" w14:textId="77777777" w:rsidR="00F61560" w:rsidRDefault="00F61560" w:rsidP="00F61560">
      <w:pPr>
        <w:shd w:val="clear" w:color="auto" w:fill="FFFFFF"/>
        <w:spacing w:line="480" w:lineRule="auto"/>
        <w:ind w:left="-142"/>
        <w:jc w:val="both"/>
        <w:rPr>
          <w:rFonts w:ascii="Arial" w:hAnsi="Arial" w:cs="Arial"/>
          <w:sz w:val="28"/>
          <w:szCs w:val="28"/>
          <w:lang w:val="el-GR"/>
        </w:rPr>
      </w:pPr>
    </w:p>
    <w:p w14:paraId="777FC19E" w14:textId="77777777" w:rsidR="008330EE" w:rsidRPr="00174C3F" w:rsidRDefault="008330EE" w:rsidP="00F61560">
      <w:pPr>
        <w:pStyle w:val="NormalWeb"/>
        <w:spacing w:before="0" w:beforeAutospacing="0" w:after="0" w:afterAutospacing="0" w:line="276" w:lineRule="auto"/>
        <w:ind w:left="426" w:right="390"/>
        <w:rPr>
          <w:rFonts w:ascii="Arial" w:hAnsi="Arial" w:cs="Arial"/>
          <w:i/>
          <w:iCs/>
          <w:sz w:val="26"/>
          <w:szCs w:val="26"/>
          <w:lang w:val="el-GR"/>
        </w:rPr>
      </w:pPr>
      <w:r w:rsidRPr="00174C3F">
        <w:rPr>
          <w:rFonts w:ascii="Arial" w:hAnsi="Arial" w:cs="Arial"/>
          <w:sz w:val="26"/>
          <w:szCs w:val="26"/>
          <w:lang w:val="el-GR"/>
        </w:rPr>
        <w:t xml:space="preserve">21. </w:t>
      </w:r>
      <w:r w:rsidRPr="00174C3F">
        <w:rPr>
          <w:rFonts w:ascii="Arial" w:hAnsi="Arial" w:cs="Arial"/>
          <w:i/>
          <w:iCs/>
          <w:sz w:val="26"/>
          <w:szCs w:val="26"/>
          <w:lang w:val="el-GR"/>
        </w:rPr>
        <w:t>Όταν ακίνητη ιδιοκτησία κατέχεται κατ' εξ αδιαιρέτου ιδανικές μερίδες, όλοι οι συγκύριοι δικαιούνται κατ' αναλογία της αντίστοιχης μερίδας αυτών, σε-</w:t>
      </w:r>
    </w:p>
    <w:p w14:paraId="10B9CBFF" w14:textId="77777777" w:rsidR="00FA1700" w:rsidRPr="00174C3F" w:rsidRDefault="00FA1700" w:rsidP="00F61560">
      <w:pPr>
        <w:pStyle w:val="NormalWeb"/>
        <w:spacing w:before="0" w:beforeAutospacing="0" w:after="0" w:afterAutospacing="0" w:line="276" w:lineRule="auto"/>
        <w:ind w:left="426" w:right="390"/>
        <w:rPr>
          <w:rFonts w:ascii="Arial" w:hAnsi="Arial" w:cs="Arial"/>
          <w:i/>
          <w:iCs/>
          <w:sz w:val="26"/>
          <w:szCs w:val="26"/>
          <w:lang w:val="el-GR"/>
        </w:rPr>
      </w:pPr>
    </w:p>
    <w:p w14:paraId="7B33AFA0" w14:textId="77777777" w:rsidR="008330EE" w:rsidRPr="00174C3F" w:rsidRDefault="008330EE" w:rsidP="00F61560">
      <w:pPr>
        <w:pStyle w:val="indent10"/>
        <w:spacing w:before="0" w:beforeAutospacing="0" w:after="0" w:afterAutospacing="0" w:line="276" w:lineRule="auto"/>
        <w:ind w:left="426" w:right="390"/>
        <w:rPr>
          <w:rFonts w:ascii="Arial" w:hAnsi="Arial" w:cs="Arial"/>
          <w:i/>
          <w:iCs/>
          <w:sz w:val="26"/>
          <w:szCs w:val="26"/>
          <w:lang w:val="el-GR"/>
        </w:rPr>
      </w:pPr>
      <w:r w:rsidRPr="00174C3F">
        <w:rPr>
          <w:rFonts w:ascii="Arial" w:hAnsi="Arial" w:cs="Arial"/>
          <w:i/>
          <w:iCs/>
          <w:sz w:val="26"/>
          <w:szCs w:val="26"/>
          <w:lang w:val="el-GR"/>
        </w:rPr>
        <w:t xml:space="preserve">(α) οποιαδήποτε οικοδομή ή άλλο κατασκεύασμα ή οικοδόμημα που </w:t>
      </w:r>
      <w:proofErr w:type="spellStart"/>
      <w:r w:rsidRPr="00174C3F">
        <w:rPr>
          <w:rFonts w:ascii="Arial" w:hAnsi="Arial" w:cs="Arial"/>
          <w:i/>
          <w:iCs/>
          <w:sz w:val="26"/>
          <w:szCs w:val="26"/>
          <w:lang w:val="el-GR"/>
        </w:rPr>
        <w:t>ανηγέρθηκε</w:t>
      </w:r>
      <w:proofErr w:type="spellEnd"/>
      <w:r w:rsidRPr="00174C3F">
        <w:rPr>
          <w:rFonts w:ascii="Arial" w:hAnsi="Arial" w:cs="Arial"/>
          <w:i/>
          <w:iCs/>
          <w:sz w:val="26"/>
          <w:szCs w:val="26"/>
          <w:lang w:val="el-GR"/>
        </w:rPr>
        <w:t xml:space="preserve"> επί, ή είναι στερεά συνδεδεμένο με την ιδιοκτησία ·</w:t>
      </w:r>
    </w:p>
    <w:p w14:paraId="08E57641" w14:textId="77777777" w:rsidR="008330EE" w:rsidRPr="00174C3F" w:rsidRDefault="008330EE" w:rsidP="008330EE">
      <w:pPr>
        <w:pStyle w:val="indent10"/>
        <w:spacing w:line="276" w:lineRule="auto"/>
        <w:ind w:left="426"/>
        <w:rPr>
          <w:rFonts w:ascii="Arial" w:hAnsi="Arial" w:cs="Arial"/>
          <w:i/>
          <w:iCs/>
          <w:sz w:val="26"/>
          <w:szCs w:val="26"/>
          <w:lang w:val="el-GR"/>
        </w:rPr>
      </w:pPr>
      <w:r w:rsidRPr="00174C3F">
        <w:rPr>
          <w:rFonts w:ascii="Arial" w:hAnsi="Arial" w:cs="Arial"/>
          <w:i/>
          <w:iCs/>
          <w:sz w:val="26"/>
          <w:szCs w:val="26"/>
          <w:lang w:val="el-GR"/>
        </w:rPr>
        <w:t xml:space="preserve">(β) οποιοδήποτε δέντρο ή αμπέλι </w:t>
      </w:r>
      <w:proofErr w:type="spellStart"/>
      <w:r w:rsidRPr="00174C3F">
        <w:rPr>
          <w:rFonts w:ascii="Arial" w:hAnsi="Arial" w:cs="Arial"/>
          <w:i/>
          <w:iCs/>
          <w:sz w:val="26"/>
          <w:szCs w:val="26"/>
          <w:lang w:val="el-GR"/>
        </w:rPr>
        <w:t>φυτευμένο</w:t>
      </w:r>
      <w:proofErr w:type="spellEnd"/>
      <w:r w:rsidRPr="00174C3F">
        <w:rPr>
          <w:rFonts w:ascii="Arial" w:hAnsi="Arial" w:cs="Arial"/>
          <w:i/>
          <w:iCs/>
          <w:sz w:val="26"/>
          <w:szCs w:val="26"/>
          <w:lang w:val="el-GR"/>
        </w:rPr>
        <w:t xml:space="preserve"> ή φρέαρ ανοιγμένο σε αυτή.</w:t>
      </w:r>
    </w:p>
    <w:p w14:paraId="65F64918" w14:textId="77777777" w:rsidR="008330EE" w:rsidRPr="00174C3F" w:rsidRDefault="008330EE" w:rsidP="008330EE">
      <w:pPr>
        <w:pStyle w:val="indent10"/>
        <w:spacing w:line="276" w:lineRule="auto"/>
        <w:ind w:left="426"/>
        <w:rPr>
          <w:rFonts w:ascii="Arial" w:hAnsi="Arial" w:cs="Arial"/>
          <w:i/>
          <w:iCs/>
          <w:sz w:val="26"/>
          <w:szCs w:val="26"/>
          <w:lang w:val="el-GR"/>
        </w:rPr>
      </w:pPr>
      <w:r w:rsidRPr="00174C3F">
        <w:rPr>
          <w:rFonts w:ascii="Arial" w:hAnsi="Arial" w:cs="Arial"/>
          <w:i/>
          <w:iCs/>
          <w:sz w:val="26"/>
          <w:szCs w:val="26"/>
          <w:lang w:val="el-GR"/>
        </w:rPr>
        <w:t xml:space="preserve">(γ) οποιαδήποτε μόνιμη βελτίωση που </w:t>
      </w:r>
      <w:proofErr w:type="spellStart"/>
      <w:r w:rsidRPr="00174C3F">
        <w:rPr>
          <w:rFonts w:ascii="Arial" w:hAnsi="Arial" w:cs="Arial"/>
          <w:i/>
          <w:iCs/>
          <w:sz w:val="26"/>
          <w:szCs w:val="26"/>
          <w:lang w:val="el-GR"/>
        </w:rPr>
        <w:t>επηνέχθηκε</w:t>
      </w:r>
      <w:proofErr w:type="spellEnd"/>
      <w:r w:rsidRPr="00174C3F">
        <w:rPr>
          <w:rFonts w:ascii="Arial" w:hAnsi="Arial" w:cs="Arial"/>
          <w:i/>
          <w:iCs/>
          <w:sz w:val="26"/>
          <w:szCs w:val="26"/>
          <w:lang w:val="el-GR"/>
        </w:rPr>
        <w:t xml:space="preserve"> πάνω σε αυτή,</w:t>
      </w:r>
    </w:p>
    <w:p w14:paraId="345F0160" w14:textId="77777777" w:rsidR="008330EE" w:rsidRPr="00174C3F" w:rsidRDefault="008330EE" w:rsidP="00F61560">
      <w:pPr>
        <w:pStyle w:val="NormalWeb"/>
        <w:spacing w:before="0" w:beforeAutospacing="0" w:after="0" w:afterAutospacing="0" w:line="276" w:lineRule="auto"/>
        <w:ind w:left="426"/>
        <w:rPr>
          <w:rFonts w:ascii="Arial" w:hAnsi="Arial" w:cs="Arial"/>
          <w:sz w:val="26"/>
          <w:szCs w:val="26"/>
          <w:lang w:val="el-GR"/>
        </w:rPr>
      </w:pPr>
      <w:r w:rsidRPr="00174C3F">
        <w:rPr>
          <w:rFonts w:ascii="Arial" w:hAnsi="Arial" w:cs="Arial"/>
          <w:i/>
          <w:iCs/>
          <w:sz w:val="26"/>
          <w:szCs w:val="26"/>
          <w:lang w:val="el-GR"/>
        </w:rPr>
        <w:t xml:space="preserve">ανεξάρτητα του αν </w:t>
      </w:r>
      <w:proofErr w:type="spellStart"/>
      <w:r w:rsidRPr="00174C3F">
        <w:rPr>
          <w:rFonts w:ascii="Arial" w:hAnsi="Arial" w:cs="Arial"/>
          <w:i/>
          <w:iCs/>
          <w:sz w:val="26"/>
          <w:szCs w:val="26"/>
          <w:lang w:val="el-GR"/>
        </w:rPr>
        <w:t>ανηγέρθηκε</w:t>
      </w:r>
      <w:proofErr w:type="spellEnd"/>
      <w:r w:rsidRPr="00174C3F">
        <w:rPr>
          <w:rFonts w:ascii="Arial" w:hAnsi="Arial" w:cs="Arial"/>
          <w:i/>
          <w:iCs/>
          <w:sz w:val="26"/>
          <w:szCs w:val="26"/>
          <w:lang w:val="el-GR"/>
        </w:rPr>
        <w:t xml:space="preserve">, προσαρτήθηκε, φυτεύτηκε, ανοίχτηκε </w:t>
      </w:r>
      <w:proofErr w:type="spellStart"/>
      <w:r w:rsidRPr="00174C3F">
        <w:rPr>
          <w:rFonts w:ascii="Arial" w:hAnsi="Arial" w:cs="Arial"/>
          <w:i/>
          <w:iCs/>
          <w:sz w:val="26"/>
          <w:szCs w:val="26"/>
          <w:lang w:val="el-GR"/>
        </w:rPr>
        <w:t>επηνέχθηκε</w:t>
      </w:r>
      <w:proofErr w:type="spellEnd"/>
      <w:r w:rsidRPr="00174C3F">
        <w:rPr>
          <w:rFonts w:ascii="Arial" w:hAnsi="Arial" w:cs="Arial"/>
          <w:i/>
          <w:iCs/>
          <w:sz w:val="26"/>
          <w:szCs w:val="26"/>
          <w:lang w:val="el-GR"/>
        </w:rPr>
        <w:t xml:space="preserve"> από συγκύριο ή οποιοδήποτε άλλο πρόσωπο</w:t>
      </w:r>
      <w:r w:rsidRPr="00174C3F">
        <w:rPr>
          <w:rFonts w:ascii="Arial" w:hAnsi="Arial" w:cs="Arial"/>
          <w:sz w:val="26"/>
          <w:szCs w:val="26"/>
          <w:lang w:val="el-GR"/>
        </w:rPr>
        <w:t>.</w:t>
      </w:r>
    </w:p>
    <w:p w14:paraId="5FEAE340" w14:textId="77777777" w:rsidR="008330EE" w:rsidRPr="00174C3F" w:rsidRDefault="008330EE" w:rsidP="00F61560">
      <w:pPr>
        <w:shd w:val="clear" w:color="auto" w:fill="FFFFFF"/>
        <w:spacing w:line="276" w:lineRule="auto"/>
        <w:jc w:val="both"/>
        <w:rPr>
          <w:rFonts w:ascii="Arial" w:hAnsi="Arial" w:cs="Arial"/>
          <w:sz w:val="26"/>
          <w:szCs w:val="26"/>
          <w:lang w:val="el-GR"/>
        </w:rPr>
      </w:pPr>
    </w:p>
    <w:p w14:paraId="29F1423E" w14:textId="77777777" w:rsidR="001A4C9A" w:rsidRDefault="001A4C9A" w:rsidP="00F61560">
      <w:pPr>
        <w:spacing w:line="480" w:lineRule="auto"/>
        <w:ind w:right="-35"/>
        <w:jc w:val="both"/>
        <w:rPr>
          <w:rFonts w:ascii="Arial" w:hAnsi="Arial" w:cs="Arial"/>
          <w:sz w:val="28"/>
          <w:szCs w:val="28"/>
          <w:lang w:val="el-GR"/>
        </w:rPr>
      </w:pPr>
    </w:p>
    <w:p w14:paraId="3CB1BAE6" w14:textId="268B4924" w:rsidR="00362785" w:rsidRDefault="001A4C9A" w:rsidP="00F61560">
      <w:pPr>
        <w:shd w:val="clear" w:color="auto" w:fill="FFFFFF"/>
        <w:spacing w:line="480" w:lineRule="auto"/>
        <w:jc w:val="both"/>
        <w:rPr>
          <w:rFonts w:ascii="Arial" w:hAnsi="Arial" w:cs="Arial"/>
          <w:sz w:val="28"/>
          <w:szCs w:val="28"/>
          <w:lang w:val="el-GR"/>
        </w:rPr>
      </w:pPr>
      <w:r w:rsidRPr="00362785">
        <w:rPr>
          <w:rFonts w:ascii="Arial" w:hAnsi="Arial" w:cs="Arial"/>
          <w:sz w:val="28"/>
          <w:szCs w:val="28"/>
          <w:lang w:val="el-GR"/>
        </w:rPr>
        <w:lastRenderedPageBreak/>
        <w:t>Το πρωτόδικο Δικαστήριο καθοδηγούμενο από τη σχετική με το πιο πάνω Άρθρο νομολογία</w:t>
      </w:r>
      <w:r w:rsidR="00A663DB">
        <w:rPr>
          <w:rFonts w:ascii="Arial" w:hAnsi="Arial" w:cs="Arial"/>
          <w:sz w:val="28"/>
          <w:szCs w:val="28"/>
          <w:lang w:val="el-GR"/>
        </w:rPr>
        <w:t>,</w:t>
      </w:r>
      <w:r w:rsidRPr="00362785">
        <w:rPr>
          <w:rFonts w:ascii="Arial" w:hAnsi="Arial" w:cs="Arial"/>
          <w:sz w:val="28"/>
          <w:szCs w:val="28"/>
          <w:lang w:val="el-GR"/>
        </w:rPr>
        <w:t xml:space="preserve"> ορθώς επεσήμανε ότι οι συνιδιοκτήτες ενός εξ αδιαιρέτου ακινήτου είναι από κοινού ιδιοκτήτες - αναλόγως βεβαίως του μεριδίου τους - ολόκληρου του ακινήτου μέχρις ότου το ακίνητο διαχωρισθεί και με την έκδοση ξεχωριστών τίτλων καθορισθεί η έκταση και το μέρος του ακινήτου που ανήκει στον καθένα.</w:t>
      </w:r>
    </w:p>
    <w:p w14:paraId="4AB06364" w14:textId="77777777" w:rsidR="00F61560" w:rsidRDefault="00F61560" w:rsidP="00F61560">
      <w:pPr>
        <w:shd w:val="clear" w:color="auto" w:fill="FFFFFF"/>
        <w:spacing w:line="480" w:lineRule="auto"/>
        <w:jc w:val="both"/>
        <w:rPr>
          <w:rFonts w:ascii="Arial" w:hAnsi="Arial" w:cs="Arial"/>
          <w:sz w:val="28"/>
          <w:szCs w:val="28"/>
          <w:lang w:val="el-GR"/>
        </w:rPr>
      </w:pPr>
    </w:p>
    <w:p w14:paraId="21C8728D" w14:textId="323397F9" w:rsidR="00362785" w:rsidRDefault="00362785" w:rsidP="00F61560">
      <w:pPr>
        <w:shd w:val="clear" w:color="auto" w:fill="FFFFFF"/>
        <w:spacing w:line="480" w:lineRule="auto"/>
        <w:jc w:val="both"/>
        <w:rPr>
          <w:rFonts w:ascii="Arial" w:hAnsi="Arial" w:cs="Arial"/>
          <w:sz w:val="28"/>
          <w:szCs w:val="28"/>
          <w:lang w:val="el-GR"/>
        </w:rPr>
      </w:pPr>
      <w:r w:rsidRPr="00362785">
        <w:rPr>
          <w:rFonts w:ascii="Arial" w:hAnsi="Arial" w:cs="Arial"/>
          <w:sz w:val="28"/>
          <w:szCs w:val="28"/>
          <w:lang w:val="el-GR"/>
        </w:rPr>
        <w:t xml:space="preserve">Στην υπόθεση </w:t>
      </w:r>
      <w:r w:rsidRPr="00362785">
        <w:rPr>
          <w:rFonts w:ascii="Arial" w:hAnsi="Arial" w:cs="Arial"/>
          <w:b/>
          <w:bCs/>
          <w:i/>
          <w:iCs/>
          <w:sz w:val="28"/>
          <w:szCs w:val="28"/>
          <w:lang w:val="el-GR"/>
        </w:rPr>
        <w:t xml:space="preserve">Μηνά </w:t>
      </w:r>
      <w:bookmarkStart w:id="2" w:name="_Hlk152171809"/>
      <w:r w:rsidRPr="00362785">
        <w:rPr>
          <w:rFonts w:ascii="Arial" w:hAnsi="Arial" w:cs="Arial"/>
          <w:b/>
          <w:bCs/>
          <w:i/>
          <w:iCs/>
          <w:sz w:val="28"/>
          <w:szCs w:val="28"/>
          <w:lang w:val="en-US"/>
        </w:rPr>
        <w:t>v</w:t>
      </w:r>
      <w:r w:rsidRPr="00362785">
        <w:rPr>
          <w:rFonts w:ascii="Arial" w:hAnsi="Arial" w:cs="Arial"/>
          <w:b/>
          <w:bCs/>
          <w:i/>
          <w:iCs/>
          <w:sz w:val="28"/>
          <w:szCs w:val="28"/>
          <w:lang w:val="el-GR"/>
        </w:rPr>
        <w:t xml:space="preserve">. </w:t>
      </w:r>
      <w:bookmarkEnd w:id="2"/>
      <w:proofErr w:type="spellStart"/>
      <w:r w:rsidRPr="00362785">
        <w:rPr>
          <w:rFonts w:ascii="Arial" w:hAnsi="Arial" w:cs="Arial"/>
          <w:b/>
          <w:bCs/>
          <w:i/>
          <w:iCs/>
          <w:sz w:val="28"/>
          <w:szCs w:val="28"/>
          <w:lang w:val="el-GR"/>
        </w:rPr>
        <w:t>Χειμωνίδου</w:t>
      </w:r>
      <w:proofErr w:type="spellEnd"/>
      <w:r w:rsidRPr="00362785">
        <w:rPr>
          <w:rFonts w:ascii="Arial" w:hAnsi="Arial" w:cs="Arial"/>
          <w:b/>
          <w:bCs/>
          <w:i/>
          <w:iCs/>
          <w:sz w:val="28"/>
          <w:szCs w:val="28"/>
          <w:lang w:val="el-GR"/>
        </w:rPr>
        <w:t xml:space="preserve"> </w:t>
      </w:r>
      <w:r w:rsidRPr="00362785">
        <w:rPr>
          <w:rFonts w:ascii="Arial" w:hAnsi="Arial" w:cs="Arial"/>
          <w:sz w:val="28"/>
          <w:szCs w:val="28"/>
          <w:lang w:val="el-GR"/>
        </w:rPr>
        <w:t>(ανωτέρω)</w:t>
      </w:r>
      <w:r w:rsidR="00F61560">
        <w:rPr>
          <w:rFonts w:ascii="Arial" w:hAnsi="Arial" w:cs="Arial"/>
          <w:sz w:val="28"/>
          <w:szCs w:val="28"/>
          <w:lang w:val="el-GR"/>
        </w:rPr>
        <w:t>,</w:t>
      </w:r>
      <w:r w:rsidRPr="00362785">
        <w:rPr>
          <w:rFonts w:ascii="Arial" w:hAnsi="Arial" w:cs="Arial"/>
          <w:sz w:val="28"/>
          <w:szCs w:val="28"/>
          <w:lang w:val="el-GR"/>
        </w:rPr>
        <w:t xml:space="preserve"> στην οποία το πρωτόδικο Δικαστήριο παρέπεμψε</w:t>
      </w:r>
      <w:r w:rsidR="00F61560">
        <w:rPr>
          <w:rFonts w:ascii="Arial" w:hAnsi="Arial" w:cs="Arial"/>
          <w:sz w:val="28"/>
          <w:szCs w:val="28"/>
          <w:lang w:val="el-GR"/>
        </w:rPr>
        <w:t>,</w:t>
      </w:r>
      <w:r w:rsidRPr="00362785">
        <w:rPr>
          <w:rFonts w:ascii="Arial" w:hAnsi="Arial" w:cs="Arial"/>
          <w:sz w:val="28"/>
          <w:szCs w:val="28"/>
          <w:lang w:val="el-GR"/>
        </w:rPr>
        <w:t xml:space="preserve"> επισημάνθηκε ότι:</w:t>
      </w:r>
    </w:p>
    <w:p w14:paraId="52350906" w14:textId="77777777" w:rsidR="00F61560" w:rsidRDefault="00F61560" w:rsidP="00F61560">
      <w:pPr>
        <w:shd w:val="clear" w:color="auto" w:fill="FFFFFF"/>
        <w:spacing w:line="480" w:lineRule="auto"/>
        <w:jc w:val="both"/>
        <w:rPr>
          <w:rFonts w:ascii="Arial" w:hAnsi="Arial" w:cs="Arial"/>
          <w:sz w:val="28"/>
          <w:szCs w:val="28"/>
          <w:lang w:val="el-GR"/>
        </w:rPr>
      </w:pPr>
    </w:p>
    <w:p w14:paraId="250906B0" w14:textId="095BCCB2" w:rsidR="00362785" w:rsidRPr="00174C3F" w:rsidRDefault="00362785" w:rsidP="00FA1700">
      <w:pPr>
        <w:shd w:val="clear" w:color="auto" w:fill="FFFFFF"/>
        <w:spacing w:line="276" w:lineRule="auto"/>
        <w:ind w:left="426" w:right="390"/>
        <w:jc w:val="both"/>
        <w:rPr>
          <w:rFonts w:ascii="Arial" w:hAnsi="Arial" w:cs="Arial"/>
          <w:sz w:val="26"/>
          <w:szCs w:val="26"/>
          <w:lang w:val="el-GR"/>
        </w:rPr>
      </w:pPr>
      <w:r w:rsidRPr="00362785">
        <w:rPr>
          <w:rFonts w:ascii="Arial" w:hAnsi="Arial" w:cs="Arial"/>
          <w:sz w:val="28"/>
          <w:szCs w:val="28"/>
          <w:lang w:val="el-GR"/>
        </w:rPr>
        <w:t xml:space="preserve"> </w:t>
      </w:r>
      <w:r w:rsidRPr="00362785">
        <w:rPr>
          <w:rFonts w:ascii="Arial" w:hAnsi="Arial" w:cs="Arial"/>
          <w:sz w:val="26"/>
          <w:szCs w:val="26"/>
          <w:lang w:val="el-GR"/>
        </w:rPr>
        <w:t>«</w:t>
      </w:r>
      <w:r w:rsidRPr="00C67095">
        <w:rPr>
          <w:rFonts w:ascii="Arial" w:hAnsi="Arial" w:cs="Arial"/>
          <w:b/>
          <w:bCs/>
          <w:i/>
          <w:iCs/>
          <w:color w:val="000000"/>
          <w:sz w:val="26"/>
          <w:szCs w:val="26"/>
          <w:lang w:val="el-GR"/>
        </w:rPr>
        <w:t>Τα δικαιώματα επομένως συνιδιοκτητών κτήματος κατά ιδανικά αδιαίρετα μερίδια επεκτείνονται σε ολόκληρο το κτήμα, στο οποίο είναι εγγεγραμμένοι και ρυθμίζονται με τις διατάξεις του πιο πάνω άρθρου</w:t>
      </w:r>
      <w:r w:rsidRPr="00362785">
        <w:rPr>
          <w:rFonts w:ascii="Arial" w:hAnsi="Arial" w:cs="Arial"/>
          <w:i/>
          <w:iCs/>
          <w:color w:val="000000"/>
          <w:sz w:val="26"/>
          <w:szCs w:val="26"/>
          <w:lang w:val="el-GR"/>
        </w:rPr>
        <w:t xml:space="preserve">. Δεν τίθεται επομένως θέμα εμπλοκής οποιασδήποτε άλλης νομικής αρχής του </w:t>
      </w:r>
      <w:proofErr w:type="spellStart"/>
      <w:r w:rsidRPr="00362785">
        <w:rPr>
          <w:rFonts w:ascii="Arial" w:hAnsi="Arial" w:cs="Arial"/>
          <w:i/>
          <w:iCs/>
          <w:color w:val="000000"/>
          <w:sz w:val="26"/>
          <w:szCs w:val="26"/>
          <w:lang w:val="el-GR"/>
        </w:rPr>
        <w:t>Κοινοδικαίου</w:t>
      </w:r>
      <w:proofErr w:type="spellEnd"/>
      <w:r w:rsidRPr="00362785">
        <w:rPr>
          <w:rFonts w:ascii="Arial" w:hAnsi="Arial" w:cs="Arial"/>
          <w:i/>
          <w:iCs/>
          <w:color w:val="000000"/>
          <w:sz w:val="26"/>
          <w:szCs w:val="26"/>
          <w:lang w:val="el-GR"/>
        </w:rPr>
        <w:t xml:space="preserve"> ή του Δικαίου της Επιείκειας, που να καθορίζει διαφορετικά τα δικαιώματα αυτά</w:t>
      </w:r>
      <w:r w:rsidRPr="00362785">
        <w:rPr>
          <w:rFonts w:ascii="Arial" w:hAnsi="Arial" w:cs="Arial"/>
          <w:color w:val="000000"/>
          <w:sz w:val="26"/>
          <w:szCs w:val="26"/>
          <w:lang w:val="el-GR"/>
        </w:rPr>
        <w:t>».</w:t>
      </w:r>
    </w:p>
    <w:p w14:paraId="32820F59" w14:textId="138A1099" w:rsidR="00C67095" w:rsidRDefault="00C67095" w:rsidP="00C67095">
      <w:pPr>
        <w:shd w:val="clear" w:color="auto" w:fill="FFFFFF"/>
        <w:spacing w:line="480" w:lineRule="auto"/>
        <w:jc w:val="center"/>
        <w:rPr>
          <w:rFonts w:ascii="Arial" w:hAnsi="Arial" w:cs="Arial"/>
          <w:sz w:val="26"/>
          <w:szCs w:val="26"/>
          <w:lang w:val="el-GR"/>
        </w:rPr>
      </w:pPr>
      <w:r w:rsidRPr="00C67095">
        <w:rPr>
          <w:rFonts w:ascii="Arial" w:hAnsi="Arial" w:cs="Arial"/>
          <w:sz w:val="26"/>
          <w:szCs w:val="26"/>
          <w:lang w:val="el-GR"/>
        </w:rPr>
        <w:t>(Ο τονισμός είναι του Δικαστηρίου)</w:t>
      </w:r>
    </w:p>
    <w:p w14:paraId="5C64C18A" w14:textId="77777777" w:rsidR="00C67095" w:rsidRPr="00C67095" w:rsidRDefault="00C67095" w:rsidP="00C67095">
      <w:pPr>
        <w:shd w:val="clear" w:color="auto" w:fill="FFFFFF"/>
        <w:spacing w:line="480" w:lineRule="auto"/>
        <w:jc w:val="center"/>
        <w:rPr>
          <w:rFonts w:ascii="Arial" w:hAnsi="Arial" w:cs="Arial"/>
          <w:sz w:val="26"/>
          <w:szCs w:val="26"/>
          <w:lang w:val="el-GR"/>
        </w:rPr>
      </w:pPr>
    </w:p>
    <w:p w14:paraId="15E3A89E" w14:textId="19B78FE5" w:rsidR="00362785" w:rsidRPr="00362785" w:rsidRDefault="00362785" w:rsidP="00362785">
      <w:pPr>
        <w:shd w:val="clear" w:color="auto" w:fill="FFFFFF"/>
        <w:spacing w:line="480" w:lineRule="auto"/>
        <w:jc w:val="both"/>
        <w:rPr>
          <w:rFonts w:ascii="Arial" w:hAnsi="Arial" w:cs="Arial"/>
          <w:sz w:val="28"/>
          <w:szCs w:val="28"/>
          <w:lang w:val="el-GR"/>
        </w:rPr>
      </w:pPr>
      <w:r>
        <w:rPr>
          <w:rFonts w:ascii="Arial" w:hAnsi="Arial" w:cs="Arial"/>
          <w:sz w:val="28"/>
          <w:szCs w:val="28"/>
          <w:lang w:val="el-GR"/>
        </w:rPr>
        <w:t xml:space="preserve">Στην υπόθεση </w:t>
      </w:r>
      <w:proofErr w:type="spellStart"/>
      <w:r w:rsidRPr="00362785">
        <w:rPr>
          <w:rFonts w:ascii="Arial" w:hAnsi="Arial" w:cs="Arial"/>
          <w:b/>
          <w:bCs/>
          <w:i/>
          <w:iCs/>
          <w:sz w:val="28"/>
          <w:szCs w:val="28"/>
          <w:lang w:val="el-GR"/>
        </w:rPr>
        <w:t>Κωστοπούλλου</w:t>
      </w:r>
      <w:proofErr w:type="spellEnd"/>
      <w:r w:rsidRPr="00362785">
        <w:rPr>
          <w:rFonts w:ascii="Arial" w:hAnsi="Arial" w:cs="Arial"/>
          <w:b/>
          <w:bCs/>
          <w:i/>
          <w:iCs/>
          <w:sz w:val="28"/>
          <w:szCs w:val="28"/>
          <w:lang w:val="el-GR"/>
        </w:rPr>
        <w:t xml:space="preserve"> κ.ά</w:t>
      </w:r>
      <w:r w:rsidR="00C67095">
        <w:rPr>
          <w:rFonts w:ascii="Arial" w:hAnsi="Arial" w:cs="Arial"/>
          <w:b/>
          <w:bCs/>
          <w:i/>
          <w:iCs/>
          <w:sz w:val="28"/>
          <w:szCs w:val="28"/>
          <w:lang w:val="el-GR"/>
        </w:rPr>
        <w:t>.</w:t>
      </w:r>
      <w:r w:rsidRPr="00362785">
        <w:rPr>
          <w:rFonts w:ascii="Arial" w:hAnsi="Arial" w:cs="Arial"/>
          <w:b/>
          <w:bCs/>
          <w:i/>
          <w:iCs/>
          <w:sz w:val="28"/>
          <w:szCs w:val="28"/>
          <w:lang w:val="el-GR"/>
        </w:rPr>
        <w:t xml:space="preserve"> </w:t>
      </w:r>
      <w:r w:rsidRPr="00362785">
        <w:rPr>
          <w:rFonts w:ascii="Arial" w:hAnsi="Arial" w:cs="Arial"/>
          <w:b/>
          <w:bCs/>
          <w:i/>
          <w:iCs/>
          <w:sz w:val="28"/>
          <w:szCs w:val="28"/>
          <w:lang w:val="en-US"/>
        </w:rPr>
        <w:t>v</w:t>
      </w:r>
      <w:r w:rsidRPr="00362785">
        <w:rPr>
          <w:rFonts w:ascii="Arial" w:hAnsi="Arial" w:cs="Arial"/>
          <w:b/>
          <w:bCs/>
          <w:i/>
          <w:iCs/>
          <w:sz w:val="28"/>
          <w:szCs w:val="28"/>
          <w:lang w:val="el-GR"/>
        </w:rPr>
        <w:t xml:space="preserve">. </w:t>
      </w:r>
      <w:proofErr w:type="spellStart"/>
      <w:r w:rsidRPr="00362785">
        <w:rPr>
          <w:rFonts w:ascii="Arial" w:hAnsi="Arial" w:cs="Arial"/>
          <w:b/>
          <w:bCs/>
          <w:i/>
          <w:iCs/>
          <w:sz w:val="28"/>
          <w:szCs w:val="28"/>
          <w:lang w:val="el-GR"/>
        </w:rPr>
        <w:t>Λοίζου</w:t>
      </w:r>
      <w:proofErr w:type="spellEnd"/>
      <w:r w:rsidRPr="00362785">
        <w:rPr>
          <w:rFonts w:ascii="Arial" w:hAnsi="Arial" w:cs="Arial"/>
          <w:b/>
          <w:bCs/>
          <w:i/>
          <w:iCs/>
          <w:sz w:val="28"/>
          <w:szCs w:val="28"/>
          <w:lang w:val="el-GR"/>
        </w:rPr>
        <w:t xml:space="preserve"> κ.</w:t>
      </w:r>
      <w:r w:rsidR="00C67095">
        <w:rPr>
          <w:rFonts w:ascii="Arial" w:hAnsi="Arial" w:cs="Arial"/>
          <w:b/>
          <w:bCs/>
          <w:i/>
          <w:iCs/>
          <w:sz w:val="28"/>
          <w:szCs w:val="28"/>
          <w:lang w:val="el-GR"/>
        </w:rPr>
        <w:t>ά.</w:t>
      </w:r>
      <w:r w:rsidRPr="00362785">
        <w:rPr>
          <w:rFonts w:ascii="Arial" w:hAnsi="Arial" w:cs="Arial"/>
          <w:b/>
          <w:bCs/>
          <w:i/>
          <w:iCs/>
          <w:sz w:val="28"/>
          <w:szCs w:val="28"/>
          <w:lang w:val="el-GR"/>
        </w:rPr>
        <w:t xml:space="preserve"> (2005) 1 Α.Α.Δ. 576</w:t>
      </w:r>
      <w:r>
        <w:rPr>
          <w:rFonts w:ascii="Arial" w:hAnsi="Arial" w:cs="Arial"/>
          <w:sz w:val="28"/>
          <w:szCs w:val="28"/>
          <w:lang w:val="el-GR"/>
        </w:rPr>
        <w:t xml:space="preserve"> λέχθηκε ότι:</w:t>
      </w:r>
    </w:p>
    <w:p w14:paraId="0FC262C5" w14:textId="7EF28F68" w:rsidR="00362785" w:rsidRPr="00362785" w:rsidRDefault="00362785" w:rsidP="00FA1700">
      <w:pPr>
        <w:shd w:val="clear" w:color="auto" w:fill="FFFFFF"/>
        <w:spacing w:before="100" w:beforeAutospacing="1" w:after="100" w:afterAutospacing="1" w:line="276" w:lineRule="auto"/>
        <w:ind w:left="426" w:right="390"/>
        <w:jc w:val="both"/>
        <w:rPr>
          <w:rFonts w:ascii="Arial" w:hAnsi="Arial" w:cs="Arial"/>
          <w:b/>
          <w:bCs/>
          <w:i/>
          <w:iCs/>
          <w:sz w:val="26"/>
          <w:szCs w:val="26"/>
          <w:lang w:val="el-GR"/>
        </w:rPr>
      </w:pPr>
      <w:r w:rsidRPr="00362785">
        <w:rPr>
          <w:rFonts w:ascii="Arial" w:hAnsi="Arial" w:cs="Arial"/>
          <w:sz w:val="26"/>
          <w:szCs w:val="26"/>
          <w:lang w:val="el-GR"/>
        </w:rPr>
        <w:t>«</w:t>
      </w:r>
      <w:r w:rsidRPr="00362785">
        <w:rPr>
          <w:rFonts w:ascii="Arial" w:hAnsi="Arial" w:cs="Arial"/>
          <w:i/>
          <w:iCs/>
          <w:sz w:val="26"/>
          <w:szCs w:val="26"/>
          <w:lang w:val="el-GR"/>
        </w:rPr>
        <w:t>Το άρθρο 21(α) παρέχει ρητή όσο και σαφή νομοθετική ρύθμιση των δικαιωμάτων των συνιδιοκτητών στους καρπούς και στο νερό που παρέχει το κτήμα τους</w:t>
      </w:r>
      <w:r w:rsidRPr="00362785">
        <w:rPr>
          <w:rFonts w:ascii="Arial" w:hAnsi="Arial" w:cs="Arial"/>
          <w:sz w:val="26"/>
          <w:szCs w:val="26"/>
          <w:lang w:val="el-GR"/>
        </w:rPr>
        <w:t>».</w:t>
      </w:r>
    </w:p>
    <w:p w14:paraId="7665E291" w14:textId="7FE30BCD" w:rsidR="001A4C9A" w:rsidRPr="00362785" w:rsidRDefault="001A4C9A" w:rsidP="00362785">
      <w:pPr>
        <w:spacing w:line="480" w:lineRule="auto"/>
        <w:ind w:right="-35"/>
        <w:jc w:val="both"/>
        <w:rPr>
          <w:rFonts w:ascii="Arial" w:hAnsi="Arial" w:cs="Arial"/>
          <w:sz w:val="28"/>
          <w:szCs w:val="28"/>
          <w:lang w:val="el-GR"/>
        </w:rPr>
      </w:pPr>
    </w:p>
    <w:p w14:paraId="1C26EFD2" w14:textId="4881B7A1" w:rsidR="006A35A6" w:rsidRPr="00C6009D" w:rsidRDefault="00F61560" w:rsidP="005B4561">
      <w:pPr>
        <w:spacing w:line="480" w:lineRule="auto"/>
        <w:ind w:right="-35"/>
        <w:jc w:val="both"/>
        <w:rPr>
          <w:rFonts w:ascii="Arial" w:hAnsi="Arial" w:cs="Arial"/>
          <w:bCs/>
          <w:sz w:val="28"/>
          <w:szCs w:val="28"/>
          <w:lang w:val="el-GR"/>
        </w:rPr>
      </w:pPr>
      <w:r w:rsidRPr="00C6009D">
        <w:rPr>
          <w:rFonts w:ascii="Arial" w:hAnsi="Arial" w:cs="Arial"/>
          <w:bCs/>
          <w:sz w:val="28"/>
          <w:szCs w:val="28"/>
          <w:lang w:val="el-GR"/>
        </w:rPr>
        <w:lastRenderedPageBreak/>
        <w:t xml:space="preserve">Έχοντας το πρωτόδικο Δικαστήριο κατά νου τα πιο πάνω, έκρινε ότι οι ενέργειες των </w:t>
      </w:r>
      <w:proofErr w:type="spellStart"/>
      <w:r w:rsidRPr="00C6009D">
        <w:rPr>
          <w:rFonts w:ascii="Arial" w:hAnsi="Arial" w:cs="Arial"/>
          <w:bCs/>
          <w:sz w:val="28"/>
          <w:szCs w:val="28"/>
          <w:lang w:val="el-GR"/>
        </w:rPr>
        <w:t>Εφεσειόντων</w:t>
      </w:r>
      <w:proofErr w:type="spellEnd"/>
      <w:r w:rsidRPr="00C6009D">
        <w:rPr>
          <w:rFonts w:ascii="Arial" w:hAnsi="Arial" w:cs="Arial"/>
          <w:bCs/>
          <w:sz w:val="28"/>
          <w:szCs w:val="28"/>
          <w:lang w:val="el-GR"/>
        </w:rPr>
        <w:t xml:space="preserve"> είχαν γίνει κατά παράβαση των νομοθετικών δικαιωμάτων των </w:t>
      </w:r>
      <w:proofErr w:type="spellStart"/>
      <w:r w:rsidRPr="00C6009D">
        <w:rPr>
          <w:rFonts w:ascii="Arial" w:hAnsi="Arial" w:cs="Arial"/>
          <w:bCs/>
          <w:sz w:val="28"/>
          <w:szCs w:val="28"/>
          <w:lang w:val="el-GR"/>
        </w:rPr>
        <w:t>Εφεσιβλήτων</w:t>
      </w:r>
      <w:proofErr w:type="spellEnd"/>
      <w:r w:rsidRPr="00C6009D">
        <w:rPr>
          <w:rFonts w:ascii="Arial" w:hAnsi="Arial" w:cs="Arial"/>
          <w:bCs/>
          <w:sz w:val="28"/>
          <w:szCs w:val="28"/>
          <w:lang w:val="el-GR"/>
        </w:rPr>
        <w:t xml:space="preserve"> και ειδικά της Εφεσίβλητης 1, ως αυτά απορρέαν από το </w:t>
      </w:r>
      <w:r w:rsidRPr="00C67095">
        <w:rPr>
          <w:rFonts w:ascii="Arial" w:hAnsi="Arial" w:cs="Arial"/>
          <w:b/>
          <w:i/>
          <w:iCs/>
          <w:sz w:val="28"/>
          <w:szCs w:val="28"/>
          <w:lang w:val="el-GR"/>
        </w:rPr>
        <w:t>Άρθρο 21</w:t>
      </w:r>
      <w:r w:rsidRPr="00C6009D">
        <w:rPr>
          <w:rFonts w:ascii="Arial" w:hAnsi="Arial" w:cs="Arial"/>
          <w:bCs/>
          <w:sz w:val="28"/>
          <w:szCs w:val="28"/>
          <w:lang w:val="el-GR"/>
        </w:rPr>
        <w:t xml:space="preserve"> του </w:t>
      </w:r>
      <w:r w:rsidRPr="00C67095">
        <w:rPr>
          <w:rFonts w:ascii="Arial" w:hAnsi="Arial" w:cs="Arial"/>
          <w:b/>
          <w:i/>
          <w:iCs/>
          <w:sz w:val="28"/>
          <w:szCs w:val="28"/>
          <w:lang w:val="el-GR"/>
        </w:rPr>
        <w:t>Κεφ.</w:t>
      </w:r>
      <w:r w:rsidR="00C67095">
        <w:rPr>
          <w:rFonts w:ascii="Arial" w:hAnsi="Arial" w:cs="Arial"/>
          <w:b/>
          <w:i/>
          <w:iCs/>
          <w:sz w:val="28"/>
          <w:szCs w:val="28"/>
          <w:lang w:val="el-GR"/>
        </w:rPr>
        <w:t xml:space="preserve"> </w:t>
      </w:r>
      <w:r w:rsidRPr="00C67095">
        <w:rPr>
          <w:rFonts w:ascii="Arial" w:hAnsi="Arial" w:cs="Arial"/>
          <w:b/>
          <w:i/>
          <w:iCs/>
          <w:sz w:val="28"/>
          <w:szCs w:val="28"/>
          <w:lang w:val="el-GR"/>
        </w:rPr>
        <w:t>224</w:t>
      </w:r>
      <w:r w:rsidRPr="00C6009D">
        <w:rPr>
          <w:rFonts w:ascii="Arial" w:hAnsi="Arial" w:cs="Arial"/>
          <w:bCs/>
          <w:sz w:val="28"/>
          <w:szCs w:val="28"/>
          <w:lang w:val="el-GR"/>
        </w:rPr>
        <w:t xml:space="preserve"> στη βάση του πιο κάτω σκεπτικού:</w:t>
      </w:r>
    </w:p>
    <w:p w14:paraId="52CC2F62" w14:textId="77777777" w:rsidR="00F61560" w:rsidRDefault="00F61560" w:rsidP="005B4561">
      <w:pPr>
        <w:spacing w:line="480" w:lineRule="auto"/>
        <w:ind w:right="-35"/>
        <w:jc w:val="both"/>
        <w:rPr>
          <w:rFonts w:ascii="Bookman Old Style" w:hAnsi="Bookman Old Style" w:cs="Arial"/>
          <w:bCs/>
          <w:sz w:val="28"/>
          <w:szCs w:val="28"/>
          <w:lang w:val="el-GR"/>
        </w:rPr>
      </w:pPr>
    </w:p>
    <w:p w14:paraId="3505A475" w14:textId="6B8E518F" w:rsidR="00F61560" w:rsidRPr="00174C3F" w:rsidRDefault="00FA1700" w:rsidP="00FA1700">
      <w:pPr>
        <w:overflowPunct w:val="0"/>
        <w:spacing w:before="100" w:beforeAutospacing="1" w:after="100" w:afterAutospacing="1" w:line="276" w:lineRule="auto"/>
        <w:ind w:left="426" w:right="390"/>
        <w:jc w:val="both"/>
        <w:rPr>
          <w:rFonts w:ascii="Arial" w:hAnsi="Arial" w:cs="Arial"/>
          <w:sz w:val="26"/>
          <w:szCs w:val="26"/>
          <w:lang w:val="el-GR"/>
        </w:rPr>
      </w:pPr>
      <w:r>
        <w:rPr>
          <w:rFonts w:ascii="Arial" w:hAnsi="Arial" w:cs="Arial"/>
          <w:sz w:val="26"/>
          <w:szCs w:val="26"/>
          <w:lang w:val="el-GR"/>
        </w:rPr>
        <w:t>«</w:t>
      </w:r>
      <w:r w:rsidR="00F61560" w:rsidRPr="00F61560">
        <w:rPr>
          <w:rFonts w:ascii="Arial" w:hAnsi="Arial" w:cs="Arial"/>
          <w:sz w:val="26"/>
          <w:szCs w:val="26"/>
          <w:lang w:val="el-GR"/>
        </w:rPr>
        <w:t>Από τα πιο πάνω είναι προφανές και αυτή είναι η κατάληξη του Δικαστηρίου, ότι, οι συνιδιοκτήτες ενός εξ αδιαιρέτου ακινήτου, είναι από κοινού ιδιοκτήτες – αναλόγως βεβαίως του μεριδίου τους – ολόκληρου του ακινήτου, μέχρις ότου διαχωρισθεί το ακίνητο και καθορισθεί με την έκδοση ξεχωριστών τίτλων, ποια έκταση και ποιο μέρος του ακινήτου ανήκει στον καθένα. Η νομική αυτή πραγματικότητα - κρίνοντας από τα λεγόμενα των Μ.Ε.1 (Κτηματολόγιο), Μ.Υ.2 (Επαρχιακή Διοίκηση) και Μ.Υ.3 (Τοπογράφος) είναι εμπεδωμένη στην αντίληψη και κάθε αρμοδίου φορέα.</w:t>
      </w:r>
    </w:p>
    <w:p w14:paraId="1B490CA6" w14:textId="7AD7FD27" w:rsidR="00F61560" w:rsidRPr="00174C3F" w:rsidRDefault="00F61560" w:rsidP="00FA1700">
      <w:pPr>
        <w:overflowPunct w:val="0"/>
        <w:spacing w:before="100" w:beforeAutospacing="1" w:after="100" w:afterAutospacing="1" w:line="276" w:lineRule="auto"/>
        <w:ind w:left="426" w:right="390"/>
        <w:jc w:val="both"/>
        <w:rPr>
          <w:rFonts w:ascii="Arial" w:hAnsi="Arial" w:cs="Arial"/>
          <w:sz w:val="26"/>
          <w:szCs w:val="26"/>
          <w:lang w:val="el-GR"/>
        </w:rPr>
      </w:pPr>
      <w:r w:rsidRPr="00F61560">
        <w:rPr>
          <w:rFonts w:ascii="Arial" w:hAnsi="Arial" w:cs="Arial"/>
          <w:sz w:val="26"/>
          <w:szCs w:val="26"/>
          <w:lang w:val="el-GR"/>
        </w:rPr>
        <w:t xml:space="preserve">Στην προκειμένη περίπτωση δεν έχει γίνει διαχωρισμός. Συνεπώς, ακόμα και αν δεν </w:t>
      </w:r>
      <w:proofErr w:type="spellStart"/>
      <w:r w:rsidRPr="00F61560">
        <w:rPr>
          <w:rFonts w:ascii="Arial" w:hAnsi="Arial" w:cs="Arial"/>
          <w:sz w:val="26"/>
          <w:szCs w:val="26"/>
          <w:lang w:val="el-GR"/>
        </w:rPr>
        <w:t>συνομολογείτο</w:t>
      </w:r>
      <w:proofErr w:type="spellEnd"/>
      <w:r w:rsidRPr="00F61560">
        <w:rPr>
          <w:rFonts w:ascii="Arial" w:hAnsi="Arial" w:cs="Arial"/>
          <w:sz w:val="26"/>
          <w:szCs w:val="26"/>
          <w:lang w:val="el-GR"/>
        </w:rPr>
        <w:t xml:space="preserve"> η συμφωνία μεταξύ Μ.Ε.2 και </w:t>
      </w:r>
      <w:proofErr w:type="spellStart"/>
      <w:r w:rsidRPr="00F61560">
        <w:rPr>
          <w:rFonts w:ascii="Arial" w:hAnsi="Arial" w:cs="Arial"/>
          <w:sz w:val="26"/>
          <w:szCs w:val="26"/>
          <w:lang w:val="el-GR"/>
        </w:rPr>
        <w:t>εναγομένου</w:t>
      </w:r>
      <w:proofErr w:type="spellEnd"/>
      <w:r w:rsidRPr="00F61560">
        <w:rPr>
          <w:rFonts w:ascii="Arial" w:hAnsi="Arial" w:cs="Arial"/>
          <w:sz w:val="26"/>
          <w:szCs w:val="26"/>
          <w:lang w:val="el-GR"/>
        </w:rPr>
        <w:t xml:space="preserve"> 2, οι εναγόμενοι δεν θα είχαν κανένα δικαίωμα να αποκόψουν και να λάβουν καθ’ οιονδήποτε τρόπο αποκλειστική κατοχή της διόδου, αποκλείοντας κατ’ αυτόν τον τρόπο τους άλλους συνιδιοκτήτες. Συνεπώς οι ενέργειες των </w:t>
      </w:r>
      <w:proofErr w:type="spellStart"/>
      <w:r w:rsidRPr="00F61560">
        <w:rPr>
          <w:rFonts w:ascii="Arial" w:hAnsi="Arial" w:cs="Arial"/>
          <w:sz w:val="26"/>
          <w:szCs w:val="26"/>
          <w:lang w:val="el-GR"/>
        </w:rPr>
        <w:t>εναγομένων</w:t>
      </w:r>
      <w:proofErr w:type="spellEnd"/>
      <w:r w:rsidRPr="00F61560">
        <w:rPr>
          <w:rFonts w:ascii="Arial" w:hAnsi="Arial" w:cs="Arial"/>
          <w:sz w:val="26"/>
          <w:szCs w:val="26"/>
          <w:lang w:val="el-GR"/>
        </w:rPr>
        <w:t xml:space="preserve"> – </w:t>
      </w:r>
      <w:proofErr w:type="spellStart"/>
      <w:r w:rsidRPr="00F61560">
        <w:rPr>
          <w:rFonts w:ascii="Arial" w:hAnsi="Arial" w:cs="Arial"/>
          <w:sz w:val="26"/>
          <w:szCs w:val="26"/>
          <w:lang w:val="el-GR"/>
        </w:rPr>
        <w:t>συντελεσθείσες</w:t>
      </w:r>
      <w:proofErr w:type="spellEnd"/>
      <w:r w:rsidRPr="00F61560">
        <w:rPr>
          <w:rFonts w:ascii="Arial" w:hAnsi="Arial" w:cs="Arial"/>
          <w:sz w:val="26"/>
          <w:szCs w:val="26"/>
          <w:lang w:val="el-GR"/>
        </w:rPr>
        <w:t xml:space="preserve"> και επαπειλούμενες - έγιναν κατά παράβαση των νομοθετικών δικαιωμάτων των εναγόντων και ειδικά της ενάγουσας 1, ως απορρέουν από το άρθρο 21 του Κεφ.224. Οι ενέργειες αυτές αντιστοιχούν κατά κάποιο τρόπο και στο αστικό αδίκημα της Παράνομης Επέμβασης. Στην υπόθεση </w:t>
      </w:r>
      <w:proofErr w:type="spellStart"/>
      <w:r w:rsidRPr="00F61560">
        <w:rPr>
          <w:rFonts w:ascii="Arial" w:hAnsi="Arial" w:cs="Arial"/>
          <w:b/>
          <w:bCs/>
          <w:sz w:val="26"/>
          <w:szCs w:val="26"/>
          <w:u w:val="single"/>
        </w:rPr>
        <w:t>Kakoullou</w:t>
      </w:r>
      <w:proofErr w:type="spellEnd"/>
      <w:r w:rsidRPr="00F61560">
        <w:rPr>
          <w:rFonts w:ascii="Arial" w:hAnsi="Arial" w:cs="Arial"/>
          <w:b/>
          <w:bCs/>
          <w:sz w:val="26"/>
          <w:szCs w:val="26"/>
          <w:u w:val="single"/>
          <w:lang w:val="el-GR"/>
        </w:rPr>
        <w:t xml:space="preserve"> </w:t>
      </w:r>
      <w:r w:rsidRPr="00F61560">
        <w:rPr>
          <w:rFonts w:ascii="Arial" w:hAnsi="Arial" w:cs="Arial"/>
          <w:b/>
          <w:bCs/>
          <w:sz w:val="26"/>
          <w:szCs w:val="26"/>
          <w:u w:val="single"/>
        </w:rPr>
        <w:t>and</w:t>
      </w:r>
      <w:r w:rsidRPr="00F61560">
        <w:rPr>
          <w:rFonts w:ascii="Arial" w:hAnsi="Arial" w:cs="Arial"/>
          <w:b/>
          <w:bCs/>
          <w:sz w:val="26"/>
          <w:szCs w:val="26"/>
          <w:u w:val="single"/>
          <w:lang w:val="el-GR"/>
        </w:rPr>
        <w:t xml:space="preserve"> </w:t>
      </w:r>
      <w:r w:rsidRPr="00F61560">
        <w:rPr>
          <w:rFonts w:ascii="Arial" w:hAnsi="Arial" w:cs="Arial"/>
          <w:b/>
          <w:bCs/>
          <w:sz w:val="26"/>
          <w:szCs w:val="26"/>
          <w:u w:val="single"/>
        </w:rPr>
        <w:t>another</w:t>
      </w:r>
      <w:r w:rsidRPr="00F61560">
        <w:rPr>
          <w:rFonts w:ascii="Arial" w:hAnsi="Arial" w:cs="Arial"/>
          <w:b/>
          <w:bCs/>
          <w:sz w:val="26"/>
          <w:szCs w:val="26"/>
          <w:u w:val="single"/>
          <w:lang w:val="el-GR"/>
        </w:rPr>
        <w:t xml:space="preserve"> </w:t>
      </w:r>
      <w:r w:rsidRPr="00F61560">
        <w:rPr>
          <w:rFonts w:ascii="Arial" w:hAnsi="Arial" w:cs="Arial"/>
          <w:b/>
          <w:bCs/>
          <w:sz w:val="26"/>
          <w:szCs w:val="26"/>
          <w:u w:val="single"/>
        </w:rPr>
        <w:t>v</w:t>
      </w:r>
      <w:r w:rsidRPr="00F61560">
        <w:rPr>
          <w:rFonts w:ascii="Arial" w:hAnsi="Arial" w:cs="Arial"/>
          <w:b/>
          <w:bCs/>
          <w:sz w:val="26"/>
          <w:szCs w:val="26"/>
          <w:u w:val="single"/>
          <w:lang w:val="el-GR"/>
        </w:rPr>
        <w:t xml:space="preserve">. </w:t>
      </w:r>
      <w:r w:rsidRPr="00F61560">
        <w:rPr>
          <w:rFonts w:ascii="Arial" w:hAnsi="Arial" w:cs="Arial"/>
          <w:b/>
          <w:bCs/>
          <w:sz w:val="26"/>
          <w:szCs w:val="26"/>
          <w:u w:val="single"/>
        </w:rPr>
        <w:t>Kakoulli</w:t>
      </w:r>
      <w:r w:rsidRPr="00F61560">
        <w:rPr>
          <w:rFonts w:ascii="Arial" w:hAnsi="Arial" w:cs="Arial"/>
          <w:sz w:val="26"/>
          <w:szCs w:val="26"/>
          <w:lang w:val="el-GR"/>
        </w:rPr>
        <w:t xml:space="preserve"> (1985) 1 Α.Α.Δ. 356, επιβεβαιώθηκε ότι ο συνιδιοκτήτης ακινήτου έχει αγώγιμο δικαίωμα εναντίον άλλου συνιδιοκτήτη, αν έχει εκδιωχθεί (</w:t>
      </w:r>
      <w:r w:rsidRPr="00F61560">
        <w:rPr>
          <w:rFonts w:ascii="Arial" w:hAnsi="Arial" w:cs="Arial"/>
          <w:sz w:val="26"/>
          <w:szCs w:val="26"/>
        </w:rPr>
        <w:t>ousted</w:t>
      </w:r>
      <w:r w:rsidRPr="00F61560">
        <w:rPr>
          <w:rFonts w:ascii="Arial" w:hAnsi="Arial" w:cs="Arial"/>
          <w:sz w:val="26"/>
          <w:szCs w:val="26"/>
          <w:lang w:val="el-GR"/>
        </w:rPr>
        <w:t>) ή αποστερηθεί της κατοχής (</w:t>
      </w:r>
      <w:r w:rsidRPr="00F61560">
        <w:rPr>
          <w:rFonts w:ascii="Arial" w:hAnsi="Arial" w:cs="Arial"/>
          <w:sz w:val="26"/>
          <w:szCs w:val="26"/>
        </w:rPr>
        <w:t>dispossessed</w:t>
      </w:r>
      <w:r w:rsidRPr="00F61560">
        <w:rPr>
          <w:rFonts w:ascii="Arial" w:hAnsi="Arial" w:cs="Arial"/>
          <w:sz w:val="26"/>
          <w:szCs w:val="26"/>
          <w:lang w:val="el-GR"/>
        </w:rPr>
        <w:t xml:space="preserve">) όλου ή μέρους της </w:t>
      </w:r>
      <w:proofErr w:type="spellStart"/>
      <w:r w:rsidRPr="00F61560">
        <w:rPr>
          <w:rFonts w:ascii="Arial" w:hAnsi="Arial" w:cs="Arial"/>
          <w:sz w:val="26"/>
          <w:szCs w:val="26"/>
          <w:lang w:val="el-GR"/>
        </w:rPr>
        <w:t>συνιδιόκτητης</w:t>
      </w:r>
      <w:proofErr w:type="spellEnd"/>
      <w:r w:rsidRPr="00F61560">
        <w:rPr>
          <w:rFonts w:ascii="Arial" w:hAnsi="Arial" w:cs="Arial"/>
          <w:sz w:val="26"/>
          <w:szCs w:val="26"/>
          <w:lang w:val="el-GR"/>
        </w:rPr>
        <w:t xml:space="preserve"> περιουσίας. </w:t>
      </w:r>
      <w:r w:rsidRPr="00174C3F">
        <w:rPr>
          <w:rFonts w:ascii="Arial" w:hAnsi="Arial" w:cs="Arial"/>
          <w:sz w:val="26"/>
          <w:szCs w:val="26"/>
          <w:lang w:val="el-GR"/>
        </w:rPr>
        <w:t>Αυτό ακριβώς έχει συμβεί εδώ</w:t>
      </w:r>
      <w:r w:rsidR="008952F1">
        <w:rPr>
          <w:rFonts w:ascii="Arial" w:hAnsi="Arial" w:cs="Arial"/>
          <w:sz w:val="26"/>
          <w:szCs w:val="26"/>
          <w:lang w:val="el-GR"/>
        </w:rPr>
        <w:t>.</w:t>
      </w:r>
      <w:r w:rsidR="00FA1700">
        <w:rPr>
          <w:rFonts w:ascii="Arial" w:hAnsi="Arial" w:cs="Arial"/>
          <w:sz w:val="26"/>
          <w:szCs w:val="26"/>
          <w:lang w:val="el-GR"/>
        </w:rPr>
        <w:t>»</w:t>
      </w:r>
    </w:p>
    <w:p w14:paraId="45A05252" w14:textId="77777777" w:rsidR="00F61560" w:rsidRPr="00F61560" w:rsidRDefault="00F61560" w:rsidP="00F61560">
      <w:pPr>
        <w:spacing w:line="276" w:lineRule="auto"/>
        <w:ind w:right="-35"/>
        <w:jc w:val="both"/>
        <w:rPr>
          <w:rFonts w:ascii="Arial" w:hAnsi="Arial" w:cs="Arial"/>
          <w:bCs/>
          <w:sz w:val="26"/>
          <w:szCs w:val="26"/>
          <w:lang w:val="el-GR"/>
        </w:rPr>
      </w:pPr>
    </w:p>
    <w:p w14:paraId="4327F2FD" w14:textId="77777777" w:rsidR="00F61560" w:rsidRPr="00F61560" w:rsidRDefault="00F61560" w:rsidP="00F61560">
      <w:pPr>
        <w:spacing w:line="276" w:lineRule="auto"/>
        <w:ind w:right="-35"/>
        <w:jc w:val="both"/>
        <w:rPr>
          <w:rFonts w:ascii="Arial" w:hAnsi="Arial" w:cs="Arial"/>
          <w:b/>
          <w:sz w:val="26"/>
          <w:szCs w:val="26"/>
          <w:lang w:val="el-GR"/>
        </w:rPr>
      </w:pPr>
    </w:p>
    <w:p w14:paraId="63BE6385" w14:textId="3E61218B" w:rsidR="00F61560" w:rsidRPr="00C6009D" w:rsidRDefault="00FA1700" w:rsidP="005B4561">
      <w:pPr>
        <w:spacing w:line="480" w:lineRule="auto"/>
        <w:ind w:right="-35"/>
        <w:jc w:val="both"/>
        <w:rPr>
          <w:rFonts w:ascii="Arial" w:hAnsi="Arial" w:cs="Arial"/>
          <w:bCs/>
          <w:sz w:val="28"/>
          <w:szCs w:val="28"/>
          <w:lang w:val="el-GR"/>
        </w:rPr>
      </w:pPr>
      <w:r w:rsidRPr="00C6009D">
        <w:rPr>
          <w:rFonts w:ascii="Arial" w:hAnsi="Arial" w:cs="Arial"/>
          <w:bCs/>
          <w:sz w:val="28"/>
          <w:szCs w:val="28"/>
          <w:lang w:val="el-GR"/>
        </w:rPr>
        <w:t xml:space="preserve">Συμφωνούμε με το σκεπτικό και την κατάληξη του πρωτόδικου Δικαστηρίου. </w:t>
      </w:r>
      <w:r w:rsidR="00DE27F6" w:rsidRPr="00C6009D">
        <w:rPr>
          <w:rFonts w:ascii="Arial" w:hAnsi="Arial" w:cs="Arial"/>
          <w:bCs/>
          <w:sz w:val="28"/>
          <w:szCs w:val="28"/>
          <w:lang w:val="el-GR"/>
        </w:rPr>
        <w:t>Με δεδομένο ότι ό</w:t>
      </w:r>
      <w:r w:rsidRPr="00C6009D">
        <w:rPr>
          <w:rFonts w:ascii="Arial" w:hAnsi="Arial" w:cs="Arial"/>
          <w:bCs/>
          <w:sz w:val="28"/>
          <w:szCs w:val="28"/>
          <w:lang w:val="el-GR"/>
        </w:rPr>
        <w:t>λοι οι εξ αδιαιρέτου συνιδιοκτήτες ακινήτου που δεν έχει διαχωριστεί έχουν δικαιώματα σε ολόκληρο το ακίνητο</w:t>
      </w:r>
      <w:r w:rsidR="00DE27F6" w:rsidRPr="00C6009D">
        <w:rPr>
          <w:rFonts w:ascii="Arial" w:hAnsi="Arial" w:cs="Arial"/>
          <w:bCs/>
          <w:sz w:val="28"/>
          <w:szCs w:val="28"/>
          <w:lang w:val="el-GR"/>
        </w:rPr>
        <w:t xml:space="preserve">, οι </w:t>
      </w:r>
      <w:proofErr w:type="spellStart"/>
      <w:r w:rsidR="00DE27F6" w:rsidRPr="00C6009D">
        <w:rPr>
          <w:rFonts w:ascii="Arial" w:hAnsi="Arial" w:cs="Arial"/>
          <w:bCs/>
          <w:sz w:val="28"/>
          <w:szCs w:val="28"/>
          <w:lang w:val="el-GR"/>
        </w:rPr>
        <w:t>Εφεσείοντες</w:t>
      </w:r>
      <w:proofErr w:type="spellEnd"/>
      <w:r w:rsidR="00DE27F6" w:rsidRPr="00C6009D">
        <w:rPr>
          <w:rFonts w:ascii="Arial" w:hAnsi="Arial" w:cs="Arial"/>
          <w:bCs/>
          <w:sz w:val="28"/>
          <w:szCs w:val="28"/>
          <w:lang w:val="el-GR"/>
        </w:rPr>
        <w:t xml:space="preserve"> δεν </w:t>
      </w:r>
      <w:r w:rsidR="00DE27F6" w:rsidRPr="00C6009D">
        <w:rPr>
          <w:rFonts w:ascii="Arial" w:hAnsi="Arial" w:cs="Arial"/>
          <w:bCs/>
          <w:sz w:val="28"/>
          <w:szCs w:val="28"/>
          <w:lang w:val="el-GR"/>
        </w:rPr>
        <w:lastRenderedPageBreak/>
        <w:t>εδικαιούντο</w:t>
      </w:r>
      <w:r w:rsidR="002F7D12" w:rsidRPr="002F7D12">
        <w:rPr>
          <w:rFonts w:ascii="Arial" w:hAnsi="Arial" w:cs="Arial"/>
          <w:bCs/>
          <w:sz w:val="28"/>
          <w:szCs w:val="28"/>
          <w:lang w:val="el-GR"/>
        </w:rPr>
        <w:t>,</w:t>
      </w:r>
      <w:r w:rsidR="00DE27F6" w:rsidRPr="00C6009D">
        <w:rPr>
          <w:rFonts w:ascii="Arial" w:hAnsi="Arial" w:cs="Arial"/>
          <w:bCs/>
          <w:sz w:val="28"/>
          <w:szCs w:val="28"/>
          <w:lang w:val="el-GR"/>
        </w:rPr>
        <w:t xml:space="preserve"> </w:t>
      </w:r>
      <w:r w:rsidR="00666A0D">
        <w:rPr>
          <w:rFonts w:ascii="Arial" w:hAnsi="Arial" w:cs="Arial"/>
          <w:bCs/>
          <w:sz w:val="28"/>
          <w:szCs w:val="28"/>
          <w:lang w:val="el-GR"/>
        </w:rPr>
        <w:t>στην υπό εξέταση περίπτωση</w:t>
      </w:r>
      <w:r w:rsidR="002F7D12" w:rsidRPr="002F7D12">
        <w:rPr>
          <w:rFonts w:ascii="Arial" w:hAnsi="Arial" w:cs="Arial"/>
          <w:bCs/>
          <w:sz w:val="28"/>
          <w:szCs w:val="28"/>
          <w:lang w:val="el-GR"/>
        </w:rPr>
        <w:t>,</w:t>
      </w:r>
      <w:r w:rsidR="00666A0D">
        <w:rPr>
          <w:rFonts w:ascii="Arial" w:hAnsi="Arial" w:cs="Arial"/>
          <w:bCs/>
          <w:sz w:val="28"/>
          <w:szCs w:val="28"/>
          <w:lang w:val="el-GR"/>
        </w:rPr>
        <w:t xml:space="preserve"> </w:t>
      </w:r>
      <w:r w:rsidR="00DE27F6" w:rsidRPr="00C6009D">
        <w:rPr>
          <w:rFonts w:ascii="Arial" w:hAnsi="Arial" w:cs="Arial"/>
          <w:bCs/>
          <w:sz w:val="28"/>
          <w:szCs w:val="28"/>
          <w:lang w:val="el-GR"/>
        </w:rPr>
        <w:t>να αποκόψουν</w:t>
      </w:r>
      <w:r w:rsidR="00C6009D">
        <w:rPr>
          <w:rFonts w:ascii="Arial" w:hAnsi="Arial" w:cs="Arial"/>
          <w:bCs/>
          <w:sz w:val="28"/>
          <w:szCs w:val="28"/>
          <w:lang w:val="el-GR"/>
        </w:rPr>
        <w:t xml:space="preserve"> </w:t>
      </w:r>
      <w:r w:rsidR="00DE27F6" w:rsidRPr="00C6009D">
        <w:rPr>
          <w:rFonts w:ascii="Arial" w:hAnsi="Arial" w:cs="Arial"/>
          <w:bCs/>
          <w:sz w:val="28"/>
          <w:szCs w:val="28"/>
          <w:lang w:val="el-GR"/>
        </w:rPr>
        <w:t>την πρόσβαση της Εφεσίβλητης 1 προς την οικία της</w:t>
      </w:r>
      <w:r w:rsidR="00C6009D" w:rsidRPr="00C6009D">
        <w:rPr>
          <w:rFonts w:ascii="Arial" w:hAnsi="Arial" w:cs="Arial"/>
          <w:bCs/>
          <w:sz w:val="28"/>
          <w:szCs w:val="28"/>
          <w:lang w:val="el-GR"/>
        </w:rPr>
        <w:t xml:space="preserve">. </w:t>
      </w:r>
      <w:r w:rsidRPr="00C6009D">
        <w:rPr>
          <w:rFonts w:ascii="Arial" w:hAnsi="Arial" w:cs="Arial"/>
          <w:bCs/>
          <w:sz w:val="28"/>
          <w:szCs w:val="28"/>
          <w:lang w:val="el-GR"/>
        </w:rPr>
        <w:t xml:space="preserve"> </w:t>
      </w:r>
    </w:p>
    <w:p w14:paraId="151DBB14" w14:textId="77777777" w:rsidR="00F61560" w:rsidRDefault="00F61560" w:rsidP="005B4561">
      <w:pPr>
        <w:spacing w:line="480" w:lineRule="auto"/>
        <w:ind w:right="-35"/>
        <w:jc w:val="both"/>
        <w:rPr>
          <w:rFonts w:ascii="Arial" w:hAnsi="Arial" w:cs="Arial"/>
          <w:b/>
          <w:sz w:val="28"/>
          <w:szCs w:val="28"/>
          <w:lang w:val="el-GR"/>
        </w:rPr>
      </w:pPr>
    </w:p>
    <w:p w14:paraId="36E6845E" w14:textId="23BE4D81" w:rsidR="00D4462F" w:rsidRDefault="00D4462F" w:rsidP="005B4561">
      <w:pPr>
        <w:spacing w:line="480" w:lineRule="auto"/>
        <w:ind w:right="-35"/>
        <w:jc w:val="both"/>
        <w:rPr>
          <w:rFonts w:ascii="Arial" w:hAnsi="Arial" w:cs="Arial"/>
          <w:sz w:val="28"/>
          <w:szCs w:val="28"/>
          <w:lang w:val="el-GR"/>
        </w:rPr>
      </w:pPr>
      <w:r>
        <w:rPr>
          <w:rFonts w:ascii="Arial" w:hAnsi="Arial" w:cs="Arial"/>
          <w:sz w:val="28"/>
          <w:szCs w:val="28"/>
          <w:lang w:val="el-GR"/>
        </w:rPr>
        <w:t xml:space="preserve">Ως εκ τούτου και ο </w:t>
      </w:r>
      <w:r w:rsidRPr="00666A0D">
        <w:rPr>
          <w:rFonts w:ascii="Arial" w:hAnsi="Arial" w:cs="Arial"/>
          <w:b/>
          <w:bCs/>
          <w:sz w:val="28"/>
          <w:szCs w:val="28"/>
          <w:lang w:val="el-GR"/>
        </w:rPr>
        <w:t>3</w:t>
      </w:r>
      <w:r w:rsidRPr="00666A0D">
        <w:rPr>
          <w:rFonts w:ascii="Arial" w:hAnsi="Arial" w:cs="Arial"/>
          <w:b/>
          <w:bCs/>
          <w:sz w:val="28"/>
          <w:szCs w:val="28"/>
          <w:vertAlign w:val="superscript"/>
          <w:lang w:val="el-GR"/>
        </w:rPr>
        <w:t>ος</w:t>
      </w:r>
      <w:r>
        <w:rPr>
          <w:rFonts w:ascii="Arial" w:hAnsi="Arial" w:cs="Arial"/>
          <w:b/>
          <w:bCs/>
          <w:sz w:val="28"/>
          <w:szCs w:val="28"/>
          <w:lang w:val="el-GR"/>
        </w:rPr>
        <w:t xml:space="preserve"> Λόγος Έφεσης</w:t>
      </w:r>
      <w:r>
        <w:rPr>
          <w:rFonts w:ascii="Arial" w:hAnsi="Arial" w:cs="Arial"/>
          <w:sz w:val="28"/>
          <w:szCs w:val="28"/>
          <w:lang w:val="el-GR"/>
        </w:rPr>
        <w:t xml:space="preserve"> </w:t>
      </w:r>
      <w:r>
        <w:rPr>
          <w:rFonts w:ascii="Arial" w:hAnsi="Arial" w:cs="Arial"/>
          <w:b/>
          <w:bCs/>
          <w:sz w:val="28"/>
          <w:szCs w:val="28"/>
          <w:lang w:val="el-GR"/>
        </w:rPr>
        <w:t>απορρίπτεται</w:t>
      </w:r>
      <w:r>
        <w:rPr>
          <w:rFonts w:ascii="Arial" w:hAnsi="Arial" w:cs="Arial"/>
          <w:sz w:val="28"/>
          <w:szCs w:val="28"/>
          <w:lang w:val="el-GR"/>
        </w:rPr>
        <w:t>.</w:t>
      </w:r>
    </w:p>
    <w:p w14:paraId="3DAE048C" w14:textId="77777777" w:rsidR="00D4462F" w:rsidRPr="00847C66" w:rsidRDefault="00D4462F" w:rsidP="005B4561">
      <w:pPr>
        <w:spacing w:line="480" w:lineRule="auto"/>
        <w:ind w:right="-35"/>
        <w:jc w:val="both"/>
        <w:rPr>
          <w:rFonts w:ascii="Arial" w:hAnsi="Arial" w:cs="Arial"/>
          <w:b/>
          <w:sz w:val="28"/>
          <w:szCs w:val="28"/>
          <w:lang w:val="el-GR"/>
        </w:rPr>
      </w:pPr>
    </w:p>
    <w:p w14:paraId="3FF4CB8B" w14:textId="6825F97B" w:rsidR="00C6009D" w:rsidRDefault="00C6009D" w:rsidP="005B4561">
      <w:pPr>
        <w:spacing w:line="480" w:lineRule="auto"/>
        <w:ind w:right="-35"/>
        <w:jc w:val="both"/>
        <w:rPr>
          <w:rFonts w:ascii="Arial" w:hAnsi="Arial" w:cs="Arial"/>
          <w:bCs/>
          <w:sz w:val="28"/>
          <w:szCs w:val="28"/>
          <w:lang w:val="el-GR"/>
        </w:rPr>
      </w:pPr>
      <w:r w:rsidRPr="00847C66">
        <w:rPr>
          <w:rFonts w:ascii="Arial" w:hAnsi="Arial" w:cs="Arial"/>
          <w:bCs/>
          <w:sz w:val="28"/>
          <w:szCs w:val="28"/>
          <w:lang w:val="el-GR"/>
        </w:rPr>
        <w:t xml:space="preserve">Μέσω του </w:t>
      </w:r>
      <w:r w:rsidRPr="00847C66">
        <w:rPr>
          <w:rFonts w:ascii="Arial" w:hAnsi="Arial" w:cs="Arial"/>
          <w:b/>
          <w:sz w:val="28"/>
          <w:szCs w:val="28"/>
          <w:lang w:val="el-GR"/>
        </w:rPr>
        <w:t>5</w:t>
      </w:r>
      <w:r w:rsidRPr="00847C66">
        <w:rPr>
          <w:rFonts w:ascii="Arial" w:hAnsi="Arial" w:cs="Arial"/>
          <w:b/>
          <w:sz w:val="28"/>
          <w:szCs w:val="28"/>
          <w:vertAlign w:val="superscript"/>
          <w:lang w:val="el-GR"/>
        </w:rPr>
        <w:t>ου</w:t>
      </w:r>
      <w:r w:rsidRPr="00847C66">
        <w:rPr>
          <w:rFonts w:ascii="Arial" w:hAnsi="Arial" w:cs="Arial"/>
          <w:b/>
          <w:sz w:val="28"/>
          <w:szCs w:val="28"/>
          <w:lang w:val="el-GR"/>
        </w:rPr>
        <w:t xml:space="preserve"> Λόγου Έφεσης</w:t>
      </w:r>
      <w:r w:rsidRPr="00847C66">
        <w:rPr>
          <w:rFonts w:ascii="Arial" w:hAnsi="Arial" w:cs="Arial"/>
          <w:bCs/>
          <w:sz w:val="28"/>
          <w:szCs w:val="28"/>
          <w:lang w:val="el-GR"/>
        </w:rPr>
        <w:t xml:space="preserve"> οι </w:t>
      </w:r>
      <w:proofErr w:type="spellStart"/>
      <w:r w:rsidRPr="00847C66">
        <w:rPr>
          <w:rFonts w:ascii="Arial" w:hAnsi="Arial" w:cs="Arial"/>
          <w:bCs/>
          <w:sz w:val="28"/>
          <w:szCs w:val="28"/>
          <w:lang w:val="el-GR"/>
        </w:rPr>
        <w:t>Εφεσείοντες</w:t>
      </w:r>
      <w:proofErr w:type="spellEnd"/>
      <w:r w:rsidRPr="00847C66">
        <w:rPr>
          <w:rFonts w:ascii="Arial" w:hAnsi="Arial" w:cs="Arial"/>
          <w:bCs/>
          <w:sz w:val="28"/>
          <w:szCs w:val="28"/>
          <w:lang w:val="el-GR"/>
        </w:rPr>
        <w:t xml:space="preserve"> διατείνονται ότι </w:t>
      </w:r>
      <w:r w:rsidR="00847C66" w:rsidRPr="00847C66">
        <w:rPr>
          <w:rFonts w:ascii="Arial" w:hAnsi="Arial" w:cs="Arial"/>
          <w:bCs/>
          <w:sz w:val="28"/>
          <w:szCs w:val="28"/>
          <w:lang w:val="el-GR"/>
        </w:rPr>
        <w:t>η Απόφαση και τα Διατάγματα λανθασμένα εκδόθηκαν στη βάση ύπαρξης μιας κατ</w:t>
      </w:r>
      <w:r w:rsidR="00666A0D">
        <w:rPr>
          <w:rFonts w:ascii="Arial" w:hAnsi="Arial" w:cs="Arial"/>
          <w:bCs/>
          <w:sz w:val="28"/>
          <w:szCs w:val="28"/>
          <w:lang w:val="el-GR"/>
        </w:rPr>
        <w:t xml:space="preserve">’ </w:t>
      </w:r>
      <w:r w:rsidR="00847C66" w:rsidRPr="00847C66">
        <w:rPr>
          <w:rFonts w:ascii="Arial" w:hAnsi="Arial" w:cs="Arial"/>
          <w:bCs/>
          <w:sz w:val="28"/>
          <w:szCs w:val="28"/>
          <w:lang w:val="el-GR"/>
        </w:rPr>
        <w:t>ισχυρισμό προφορικής συμφωνίας για παροχή διόδου</w:t>
      </w:r>
      <w:r w:rsidR="008952F1">
        <w:rPr>
          <w:rFonts w:ascii="Arial" w:hAnsi="Arial" w:cs="Arial"/>
          <w:bCs/>
          <w:sz w:val="28"/>
          <w:szCs w:val="28"/>
          <w:lang w:val="el-GR"/>
        </w:rPr>
        <w:t>,</w:t>
      </w:r>
      <w:r w:rsidR="00847C66" w:rsidRPr="00847C66">
        <w:rPr>
          <w:rFonts w:ascii="Arial" w:hAnsi="Arial" w:cs="Arial"/>
          <w:bCs/>
          <w:sz w:val="28"/>
          <w:szCs w:val="28"/>
          <w:lang w:val="el-GR"/>
        </w:rPr>
        <w:t xml:space="preserve"> η οποία συμφωνία έπασχε από αοριστία και ασάφεια</w:t>
      </w:r>
      <w:r w:rsidR="00847C66">
        <w:rPr>
          <w:rFonts w:ascii="Arial" w:hAnsi="Arial" w:cs="Arial"/>
          <w:bCs/>
          <w:sz w:val="28"/>
          <w:szCs w:val="28"/>
          <w:lang w:val="el-GR"/>
        </w:rPr>
        <w:t xml:space="preserve"> και η οποία, ως τέτοια, δεν θα έπρεπε να γίνει αποδεκτή</w:t>
      </w:r>
      <w:r w:rsidR="00847C66" w:rsidRPr="00847C66">
        <w:rPr>
          <w:rFonts w:ascii="Arial" w:hAnsi="Arial" w:cs="Arial"/>
          <w:bCs/>
          <w:sz w:val="28"/>
          <w:szCs w:val="28"/>
          <w:lang w:val="el-GR"/>
        </w:rPr>
        <w:t xml:space="preserve">. </w:t>
      </w:r>
    </w:p>
    <w:p w14:paraId="1FD805B0" w14:textId="77777777" w:rsidR="00847C66" w:rsidRDefault="00847C66" w:rsidP="005B4561">
      <w:pPr>
        <w:spacing w:line="480" w:lineRule="auto"/>
        <w:ind w:right="-35"/>
        <w:jc w:val="both"/>
        <w:rPr>
          <w:rFonts w:ascii="Arial" w:hAnsi="Arial" w:cs="Arial"/>
          <w:bCs/>
          <w:sz w:val="28"/>
          <w:szCs w:val="28"/>
          <w:lang w:val="el-GR"/>
        </w:rPr>
      </w:pPr>
    </w:p>
    <w:p w14:paraId="7CDDA322" w14:textId="174C8356" w:rsidR="00847C66" w:rsidRDefault="00847C66" w:rsidP="005B4561">
      <w:pPr>
        <w:spacing w:line="480" w:lineRule="auto"/>
        <w:ind w:right="-35"/>
        <w:jc w:val="both"/>
        <w:rPr>
          <w:rFonts w:ascii="Arial" w:hAnsi="Arial" w:cs="Arial"/>
          <w:sz w:val="28"/>
          <w:szCs w:val="28"/>
          <w:lang w:val="el-GR"/>
        </w:rPr>
      </w:pPr>
      <w:r>
        <w:rPr>
          <w:rFonts w:ascii="Arial" w:hAnsi="Arial" w:cs="Arial"/>
          <w:bCs/>
          <w:sz w:val="28"/>
          <w:szCs w:val="28"/>
          <w:lang w:val="el-GR"/>
        </w:rPr>
        <w:t xml:space="preserve">Το ζήτημα έχει ήδη καλυφθεί στο πλαίσιο εξέτασης του </w:t>
      </w:r>
      <w:r w:rsidRPr="00847C66">
        <w:rPr>
          <w:rFonts w:ascii="Arial" w:hAnsi="Arial" w:cs="Arial"/>
          <w:b/>
          <w:sz w:val="28"/>
          <w:szCs w:val="28"/>
          <w:lang w:val="el-GR"/>
        </w:rPr>
        <w:t>1</w:t>
      </w:r>
      <w:r w:rsidRPr="00847C66">
        <w:rPr>
          <w:rFonts w:ascii="Arial" w:hAnsi="Arial" w:cs="Arial"/>
          <w:b/>
          <w:sz w:val="28"/>
          <w:szCs w:val="28"/>
          <w:vertAlign w:val="superscript"/>
          <w:lang w:val="el-GR"/>
        </w:rPr>
        <w:t>ου</w:t>
      </w:r>
      <w:r w:rsidRPr="00847C66">
        <w:rPr>
          <w:rFonts w:ascii="Arial" w:hAnsi="Arial" w:cs="Arial"/>
          <w:b/>
          <w:sz w:val="28"/>
          <w:szCs w:val="28"/>
          <w:lang w:val="el-GR"/>
        </w:rPr>
        <w:t xml:space="preserve"> Λόγου Έφεσης</w:t>
      </w:r>
      <w:r>
        <w:rPr>
          <w:rFonts w:ascii="Arial" w:hAnsi="Arial" w:cs="Arial"/>
          <w:bCs/>
          <w:sz w:val="28"/>
          <w:szCs w:val="28"/>
          <w:lang w:val="el-GR"/>
        </w:rPr>
        <w:t xml:space="preserve"> και δεν χρειάζεται να λεχθούν πολλά. Η επίδικη</w:t>
      </w:r>
      <w:r w:rsidR="000A3361">
        <w:rPr>
          <w:rFonts w:ascii="Arial" w:hAnsi="Arial" w:cs="Arial"/>
          <w:bCs/>
          <w:sz w:val="28"/>
          <w:szCs w:val="28"/>
          <w:lang w:val="el-GR"/>
        </w:rPr>
        <w:t xml:space="preserve"> προφορική</w:t>
      </w:r>
      <w:r>
        <w:rPr>
          <w:rFonts w:ascii="Arial" w:hAnsi="Arial" w:cs="Arial"/>
          <w:bCs/>
          <w:sz w:val="28"/>
          <w:szCs w:val="28"/>
          <w:lang w:val="el-GR"/>
        </w:rPr>
        <w:t xml:space="preserve"> συμφωνία ήτο και σαφής και συγκεκριμένη και, για τους λόγους πιο ήδη πιο πάνω αναφέρθηκαν,</w:t>
      </w:r>
      <w:r w:rsidRPr="00847C66">
        <w:rPr>
          <w:sz w:val="28"/>
          <w:szCs w:val="28"/>
          <w:lang w:val="el-GR"/>
        </w:rPr>
        <w:t xml:space="preserve"> </w:t>
      </w:r>
      <w:r w:rsidRPr="00847C66">
        <w:rPr>
          <w:rFonts w:ascii="Arial" w:hAnsi="Arial" w:cs="Arial"/>
          <w:sz w:val="28"/>
          <w:szCs w:val="28"/>
          <w:lang w:val="el-GR"/>
        </w:rPr>
        <w:t>συγκέντρωνε τα στοιχεία μιας έγκυρης και νομικά δεσμευτικής συμφωνίας</w:t>
      </w:r>
      <w:r>
        <w:rPr>
          <w:rFonts w:ascii="Arial" w:hAnsi="Arial" w:cs="Arial"/>
          <w:sz w:val="28"/>
          <w:szCs w:val="28"/>
          <w:lang w:val="el-GR"/>
        </w:rPr>
        <w:t>.</w:t>
      </w:r>
    </w:p>
    <w:p w14:paraId="5E9B8B68" w14:textId="77777777" w:rsidR="00D4462F" w:rsidRDefault="00D4462F" w:rsidP="005B4561">
      <w:pPr>
        <w:spacing w:line="480" w:lineRule="auto"/>
        <w:ind w:right="-35"/>
        <w:jc w:val="both"/>
        <w:rPr>
          <w:rFonts w:ascii="Arial" w:hAnsi="Arial" w:cs="Arial"/>
          <w:sz w:val="28"/>
          <w:szCs w:val="28"/>
          <w:lang w:val="el-GR"/>
        </w:rPr>
      </w:pPr>
    </w:p>
    <w:p w14:paraId="333162BE" w14:textId="357F2E0B" w:rsidR="000F5AC0" w:rsidRPr="00847C66" w:rsidRDefault="000F5AC0" w:rsidP="005B4561">
      <w:pPr>
        <w:spacing w:line="480" w:lineRule="auto"/>
        <w:ind w:right="-35"/>
        <w:jc w:val="both"/>
        <w:rPr>
          <w:rFonts w:ascii="Arial" w:hAnsi="Arial" w:cs="Arial"/>
          <w:bCs/>
          <w:sz w:val="28"/>
          <w:szCs w:val="28"/>
          <w:lang w:val="el-GR"/>
        </w:rPr>
      </w:pPr>
      <w:r>
        <w:rPr>
          <w:rFonts w:ascii="Arial" w:hAnsi="Arial" w:cs="Arial"/>
          <w:sz w:val="28"/>
          <w:szCs w:val="28"/>
          <w:lang w:val="el-GR"/>
        </w:rPr>
        <w:t>Όσον αφορά τη θέση ότι το πρωτόδικο Δικαστήριο λανθασμένα δεν καθόρισε στην Απόφαση και Διατάγματα του λεπτομερώς το πλάτος και/ή τις διαστάσεις του δικαιώματος διάβασης</w:t>
      </w:r>
      <w:r w:rsidR="007D1125">
        <w:rPr>
          <w:rFonts w:ascii="Arial" w:hAnsi="Arial" w:cs="Arial"/>
          <w:sz w:val="28"/>
          <w:szCs w:val="28"/>
          <w:lang w:val="el-GR"/>
        </w:rPr>
        <w:t>, αυτή είναι άνευ ερείσματος. Κατά πρώτον</w:t>
      </w:r>
      <w:r w:rsidR="008952F1">
        <w:rPr>
          <w:rFonts w:ascii="Arial" w:hAnsi="Arial" w:cs="Arial"/>
          <w:sz w:val="28"/>
          <w:szCs w:val="28"/>
          <w:lang w:val="el-GR"/>
        </w:rPr>
        <w:t>,</w:t>
      </w:r>
      <w:r w:rsidR="007D1125">
        <w:rPr>
          <w:rFonts w:ascii="Arial" w:hAnsi="Arial" w:cs="Arial"/>
          <w:sz w:val="28"/>
          <w:szCs w:val="28"/>
          <w:lang w:val="el-GR"/>
        </w:rPr>
        <w:t xml:space="preserve"> ουδέποτε το μέγεθος της διόδου αποτέλεσε επίδικο στην υπόθεση ζήτημα. Ό,τι συνιστούσε επίδικο ζήτημα ήταν η αναγνώριση δικαιώματος στους Εφεσίβλητους για τη διατήρηση της υφιστάμενης διόδου. Κατά δεύτερο</w:t>
      </w:r>
      <w:r w:rsidR="008952F1">
        <w:rPr>
          <w:rFonts w:ascii="Arial" w:hAnsi="Arial" w:cs="Arial"/>
          <w:sz w:val="28"/>
          <w:szCs w:val="28"/>
          <w:lang w:val="el-GR"/>
        </w:rPr>
        <w:t>,</w:t>
      </w:r>
      <w:r w:rsidR="007D1125">
        <w:rPr>
          <w:rFonts w:ascii="Arial" w:hAnsi="Arial" w:cs="Arial"/>
          <w:sz w:val="28"/>
          <w:szCs w:val="28"/>
          <w:lang w:val="el-GR"/>
        </w:rPr>
        <w:t xml:space="preserve"> η δίοδος υπήρχε επί του εδάφους και, επομένως, δεν </w:t>
      </w:r>
      <w:proofErr w:type="spellStart"/>
      <w:r w:rsidR="007D1125">
        <w:rPr>
          <w:rFonts w:ascii="Arial" w:hAnsi="Arial" w:cs="Arial"/>
          <w:sz w:val="28"/>
          <w:szCs w:val="28"/>
          <w:lang w:val="el-GR"/>
        </w:rPr>
        <w:t>ετίθετο</w:t>
      </w:r>
      <w:proofErr w:type="spellEnd"/>
      <w:r w:rsidR="007D1125">
        <w:rPr>
          <w:rFonts w:ascii="Arial" w:hAnsi="Arial" w:cs="Arial"/>
          <w:sz w:val="28"/>
          <w:szCs w:val="28"/>
          <w:lang w:val="el-GR"/>
        </w:rPr>
        <w:t xml:space="preserve"> θέμα επανακαθορισμού της. </w:t>
      </w:r>
      <w:r>
        <w:rPr>
          <w:rFonts w:ascii="Arial" w:hAnsi="Arial" w:cs="Arial"/>
          <w:sz w:val="28"/>
          <w:szCs w:val="28"/>
          <w:lang w:val="el-GR"/>
        </w:rPr>
        <w:t xml:space="preserve"> </w:t>
      </w:r>
    </w:p>
    <w:p w14:paraId="56F88E38" w14:textId="77777777" w:rsidR="00C6009D" w:rsidRPr="00847C66" w:rsidRDefault="00C6009D" w:rsidP="005B4561">
      <w:pPr>
        <w:spacing w:line="480" w:lineRule="auto"/>
        <w:ind w:right="-35"/>
        <w:jc w:val="both"/>
        <w:rPr>
          <w:rFonts w:ascii="Arial" w:hAnsi="Arial" w:cs="Arial"/>
          <w:b/>
          <w:sz w:val="28"/>
          <w:szCs w:val="28"/>
          <w:lang w:val="el-GR"/>
        </w:rPr>
      </w:pPr>
    </w:p>
    <w:p w14:paraId="54506881" w14:textId="786AADAE" w:rsidR="00C6009D" w:rsidRDefault="00D4462F" w:rsidP="005B4561">
      <w:pPr>
        <w:spacing w:line="480" w:lineRule="auto"/>
        <w:ind w:right="-35"/>
        <w:jc w:val="both"/>
        <w:rPr>
          <w:rFonts w:ascii="Arial" w:hAnsi="Arial" w:cs="Arial"/>
          <w:sz w:val="28"/>
          <w:szCs w:val="28"/>
          <w:lang w:val="el-GR"/>
        </w:rPr>
      </w:pPr>
      <w:r w:rsidRPr="00D4462F">
        <w:rPr>
          <w:rFonts w:ascii="Arial" w:hAnsi="Arial" w:cs="Arial"/>
          <w:bCs/>
          <w:sz w:val="28"/>
          <w:szCs w:val="28"/>
          <w:lang w:val="el-GR"/>
        </w:rPr>
        <w:t>Ως εκ των ανωτέρω ούτε και</w:t>
      </w:r>
      <w:r w:rsidR="008952F1">
        <w:rPr>
          <w:rFonts w:ascii="Arial" w:hAnsi="Arial" w:cs="Arial"/>
          <w:bCs/>
          <w:sz w:val="28"/>
          <w:szCs w:val="28"/>
          <w:lang w:val="el-GR"/>
        </w:rPr>
        <w:t xml:space="preserve"> ο</w:t>
      </w:r>
      <w:r w:rsidRPr="00D4462F">
        <w:rPr>
          <w:rFonts w:ascii="Arial" w:hAnsi="Arial" w:cs="Arial"/>
          <w:bCs/>
          <w:sz w:val="28"/>
          <w:szCs w:val="28"/>
          <w:lang w:val="el-GR"/>
        </w:rPr>
        <w:t xml:space="preserve"> </w:t>
      </w:r>
      <w:r w:rsidRPr="00D4462F">
        <w:rPr>
          <w:rFonts w:ascii="Arial" w:hAnsi="Arial" w:cs="Arial"/>
          <w:b/>
          <w:sz w:val="28"/>
          <w:szCs w:val="28"/>
          <w:lang w:val="el-GR"/>
        </w:rPr>
        <w:t>5</w:t>
      </w:r>
      <w:r w:rsidRPr="00D4462F">
        <w:rPr>
          <w:rFonts w:ascii="Arial" w:hAnsi="Arial" w:cs="Arial"/>
          <w:b/>
          <w:sz w:val="28"/>
          <w:szCs w:val="28"/>
          <w:vertAlign w:val="superscript"/>
          <w:lang w:val="el-GR"/>
        </w:rPr>
        <w:t>ος</w:t>
      </w:r>
      <w:r w:rsidRPr="00D4462F">
        <w:rPr>
          <w:rFonts w:ascii="Arial" w:hAnsi="Arial" w:cs="Arial"/>
          <w:b/>
          <w:sz w:val="28"/>
          <w:szCs w:val="28"/>
          <w:lang w:val="el-GR"/>
        </w:rPr>
        <w:t xml:space="preserve"> Λόγος Έφεσης</w:t>
      </w:r>
      <w:r w:rsidRPr="00D4462F">
        <w:rPr>
          <w:rFonts w:ascii="Arial" w:hAnsi="Arial" w:cs="Arial"/>
          <w:bCs/>
          <w:sz w:val="28"/>
          <w:szCs w:val="28"/>
          <w:lang w:val="el-GR"/>
        </w:rPr>
        <w:t xml:space="preserve"> είναι βάσιμος και, συνεπώς, </w:t>
      </w:r>
      <w:r w:rsidRPr="008952F1">
        <w:rPr>
          <w:rFonts w:ascii="Arial" w:hAnsi="Arial" w:cs="Arial"/>
          <w:b/>
          <w:bCs/>
          <w:sz w:val="28"/>
          <w:szCs w:val="28"/>
          <w:lang w:val="el-GR"/>
        </w:rPr>
        <w:t>απορρίπτεται</w:t>
      </w:r>
      <w:r w:rsidRPr="008952F1">
        <w:rPr>
          <w:rFonts w:ascii="Arial" w:hAnsi="Arial" w:cs="Arial"/>
          <w:sz w:val="28"/>
          <w:szCs w:val="28"/>
          <w:lang w:val="el-GR"/>
        </w:rPr>
        <w:t>.</w:t>
      </w:r>
    </w:p>
    <w:p w14:paraId="2D72D40B" w14:textId="77777777" w:rsidR="008952F1" w:rsidRPr="008952F1" w:rsidRDefault="008952F1" w:rsidP="005B4561">
      <w:pPr>
        <w:spacing w:line="480" w:lineRule="auto"/>
        <w:ind w:right="-35"/>
        <w:jc w:val="both"/>
        <w:rPr>
          <w:rFonts w:ascii="Arial" w:hAnsi="Arial" w:cs="Arial"/>
          <w:sz w:val="28"/>
          <w:szCs w:val="28"/>
          <w:lang w:val="el-GR"/>
        </w:rPr>
      </w:pPr>
    </w:p>
    <w:p w14:paraId="1B5C5C96" w14:textId="77777777" w:rsidR="00D4462F" w:rsidRPr="008952F1" w:rsidRDefault="00D4462F" w:rsidP="008952F1">
      <w:pPr>
        <w:spacing w:line="480" w:lineRule="auto"/>
        <w:ind w:right="-35"/>
        <w:jc w:val="both"/>
        <w:rPr>
          <w:rFonts w:ascii="Arial" w:hAnsi="Arial" w:cs="Arial"/>
          <w:b/>
          <w:bCs/>
          <w:sz w:val="28"/>
          <w:szCs w:val="28"/>
          <w:lang w:val="el-GR"/>
        </w:rPr>
      </w:pPr>
      <w:r w:rsidRPr="008952F1">
        <w:rPr>
          <w:rFonts w:ascii="Arial" w:hAnsi="Arial" w:cs="Arial"/>
          <w:b/>
          <w:bCs/>
          <w:sz w:val="28"/>
          <w:szCs w:val="28"/>
          <w:lang w:val="el-GR"/>
        </w:rPr>
        <w:t>Η Έφεση απορρίπτεται</w:t>
      </w:r>
      <w:r w:rsidRPr="008952F1">
        <w:rPr>
          <w:rFonts w:ascii="Arial" w:hAnsi="Arial" w:cs="Arial"/>
          <w:sz w:val="28"/>
          <w:szCs w:val="28"/>
          <w:lang w:val="el-GR"/>
        </w:rPr>
        <w:t>.</w:t>
      </w:r>
      <w:r w:rsidRPr="008952F1">
        <w:rPr>
          <w:rFonts w:ascii="Arial" w:hAnsi="Arial" w:cs="Arial"/>
          <w:b/>
          <w:bCs/>
          <w:sz w:val="28"/>
          <w:szCs w:val="28"/>
          <w:lang w:val="el-GR"/>
        </w:rPr>
        <w:t xml:space="preserve"> </w:t>
      </w:r>
    </w:p>
    <w:p w14:paraId="3490819A" w14:textId="77777777" w:rsidR="008952F1" w:rsidRPr="008952F1" w:rsidRDefault="008952F1" w:rsidP="008952F1">
      <w:pPr>
        <w:spacing w:line="480" w:lineRule="auto"/>
        <w:ind w:right="-35"/>
        <w:jc w:val="both"/>
        <w:rPr>
          <w:rFonts w:ascii="Arial" w:hAnsi="Arial" w:cs="Arial"/>
          <w:sz w:val="28"/>
          <w:szCs w:val="28"/>
          <w:lang w:val="el-GR"/>
        </w:rPr>
      </w:pPr>
    </w:p>
    <w:p w14:paraId="01CF3179" w14:textId="62A481F9" w:rsidR="00D4462F" w:rsidRPr="00D4462F" w:rsidRDefault="00D4462F" w:rsidP="008952F1">
      <w:pPr>
        <w:spacing w:line="480" w:lineRule="auto"/>
        <w:ind w:right="-35"/>
        <w:jc w:val="both"/>
        <w:rPr>
          <w:lang w:val="el-GR"/>
        </w:rPr>
      </w:pPr>
      <w:r w:rsidRPr="008952F1">
        <w:rPr>
          <w:rFonts w:ascii="Arial" w:hAnsi="Arial" w:cs="Arial"/>
          <w:b/>
          <w:bCs/>
          <w:sz w:val="28"/>
          <w:szCs w:val="28"/>
          <w:lang w:val="el-GR"/>
        </w:rPr>
        <w:t xml:space="preserve">Επιδικάζουμε υπέρ των </w:t>
      </w:r>
      <w:proofErr w:type="spellStart"/>
      <w:r w:rsidRPr="008952F1">
        <w:rPr>
          <w:rFonts w:ascii="Arial" w:hAnsi="Arial" w:cs="Arial"/>
          <w:b/>
          <w:bCs/>
          <w:sz w:val="28"/>
          <w:szCs w:val="28"/>
          <w:lang w:val="el-GR"/>
        </w:rPr>
        <w:t>Εφεσ</w:t>
      </w:r>
      <w:r w:rsidR="00666A0D" w:rsidRPr="008952F1">
        <w:rPr>
          <w:rFonts w:ascii="Arial" w:hAnsi="Arial" w:cs="Arial"/>
          <w:b/>
          <w:bCs/>
          <w:sz w:val="28"/>
          <w:szCs w:val="28"/>
          <w:lang w:val="el-GR"/>
        </w:rPr>
        <w:t>ι</w:t>
      </w:r>
      <w:r w:rsidRPr="008952F1">
        <w:rPr>
          <w:rFonts w:ascii="Arial" w:hAnsi="Arial" w:cs="Arial"/>
          <w:b/>
          <w:bCs/>
          <w:sz w:val="28"/>
          <w:szCs w:val="28"/>
          <w:lang w:val="el-GR"/>
        </w:rPr>
        <w:t>βλ</w:t>
      </w:r>
      <w:r w:rsidR="00666A0D" w:rsidRPr="008952F1">
        <w:rPr>
          <w:rFonts w:ascii="Arial" w:hAnsi="Arial" w:cs="Arial"/>
          <w:b/>
          <w:bCs/>
          <w:sz w:val="28"/>
          <w:szCs w:val="28"/>
          <w:lang w:val="el-GR"/>
        </w:rPr>
        <w:t>ή</w:t>
      </w:r>
      <w:r w:rsidRPr="008952F1">
        <w:rPr>
          <w:rFonts w:ascii="Arial" w:hAnsi="Arial" w:cs="Arial"/>
          <w:b/>
          <w:bCs/>
          <w:sz w:val="28"/>
          <w:szCs w:val="28"/>
          <w:lang w:val="el-GR"/>
        </w:rPr>
        <w:t>των</w:t>
      </w:r>
      <w:proofErr w:type="spellEnd"/>
      <w:r w:rsidRPr="008952F1">
        <w:rPr>
          <w:rFonts w:ascii="Arial" w:hAnsi="Arial" w:cs="Arial"/>
          <w:b/>
          <w:bCs/>
          <w:sz w:val="28"/>
          <w:szCs w:val="28"/>
          <w:lang w:val="el-GR"/>
        </w:rPr>
        <w:t xml:space="preserve"> και εναντίον των </w:t>
      </w:r>
      <w:proofErr w:type="spellStart"/>
      <w:r w:rsidRPr="008952F1">
        <w:rPr>
          <w:rFonts w:ascii="Arial" w:hAnsi="Arial" w:cs="Arial"/>
          <w:b/>
          <w:bCs/>
          <w:sz w:val="28"/>
          <w:szCs w:val="28"/>
          <w:lang w:val="el-GR"/>
        </w:rPr>
        <w:t>Εφεσειόντων</w:t>
      </w:r>
      <w:proofErr w:type="spellEnd"/>
      <w:r>
        <w:rPr>
          <w:rFonts w:ascii="Arial" w:hAnsi="Arial" w:cs="Arial"/>
          <w:b/>
          <w:bCs/>
          <w:sz w:val="28"/>
          <w:szCs w:val="28"/>
          <w:lang w:val="el-GR"/>
        </w:rPr>
        <w:t xml:space="preserve"> έξοδα ύψους €3000 πλέον ΦΠΑ (αν υπάρχει)</w:t>
      </w:r>
      <w:r>
        <w:rPr>
          <w:rFonts w:ascii="Arial" w:hAnsi="Arial" w:cs="Arial"/>
          <w:sz w:val="28"/>
          <w:szCs w:val="28"/>
          <w:lang w:val="el-GR"/>
        </w:rPr>
        <w:t>.</w:t>
      </w:r>
    </w:p>
    <w:p w14:paraId="4E7C4618" w14:textId="098B861C" w:rsidR="007D1125" w:rsidRPr="00D4462F" w:rsidRDefault="00D4462F" w:rsidP="00D4462F">
      <w:pPr>
        <w:spacing w:before="100" w:beforeAutospacing="1" w:after="100" w:afterAutospacing="1" w:line="480" w:lineRule="auto"/>
        <w:jc w:val="both"/>
        <w:rPr>
          <w:rFonts w:ascii="Bookman Old Style" w:hAnsi="Bookman Old Style" w:cs="Arial"/>
          <w:bCs/>
          <w:sz w:val="28"/>
          <w:szCs w:val="28"/>
          <w:lang w:val="el-GR"/>
        </w:rPr>
      </w:pPr>
      <w:r>
        <w:rPr>
          <w:rFonts w:ascii="Arial" w:hAnsi="Arial" w:cs="Arial"/>
          <w:b/>
          <w:bCs/>
          <w:sz w:val="28"/>
          <w:szCs w:val="28"/>
          <w:lang w:val="el-GR"/>
        </w:rPr>
        <w:t> </w:t>
      </w:r>
    </w:p>
    <w:p w14:paraId="799F15A2" w14:textId="77777777" w:rsidR="007D1125" w:rsidRPr="008518F5" w:rsidRDefault="007D1125" w:rsidP="005B4561">
      <w:pPr>
        <w:spacing w:line="480" w:lineRule="auto"/>
        <w:ind w:right="-35"/>
        <w:jc w:val="both"/>
        <w:rPr>
          <w:rFonts w:ascii="Bookman Old Style" w:hAnsi="Bookman Old Style" w:cs="Arial"/>
          <w:b/>
          <w:sz w:val="28"/>
          <w:szCs w:val="28"/>
          <w:lang w:val="el-GR"/>
        </w:rPr>
      </w:pPr>
    </w:p>
    <w:p w14:paraId="1CCB1F49" w14:textId="7E40788E" w:rsidR="006A35A6" w:rsidRDefault="006A35A6" w:rsidP="005B4561">
      <w:pPr>
        <w:spacing w:line="480" w:lineRule="auto"/>
        <w:ind w:right="-35"/>
        <w:jc w:val="both"/>
        <w:rPr>
          <w:rFonts w:ascii="Arial" w:hAnsi="Arial"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00397480" w:rsidRPr="00C6009D">
        <w:rPr>
          <w:rFonts w:ascii="Arial" w:hAnsi="Arial" w:cs="Arial"/>
          <w:b/>
          <w:sz w:val="28"/>
          <w:szCs w:val="28"/>
          <w:lang w:val="el-GR"/>
        </w:rPr>
        <w:t>Γ.Ν. ΓΙΑΣΕΜΗ</w:t>
      </w:r>
      <w:r w:rsidR="00EE19A2" w:rsidRPr="00C6009D">
        <w:rPr>
          <w:rFonts w:ascii="Arial" w:hAnsi="Arial" w:cs="Arial"/>
          <w:b/>
          <w:sz w:val="28"/>
          <w:szCs w:val="28"/>
          <w:lang w:val="el-GR"/>
        </w:rPr>
        <w:t>Σ</w:t>
      </w:r>
      <w:r w:rsidRPr="00C6009D">
        <w:rPr>
          <w:rFonts w:ascii="Arial" w:hAnsi="Arial" w:cs="Arial"/>
          <w:b/>
          <w:sz w:val="28"/>
          <w:szCs w:val="28"/>
          <w:lang w:val="el-GR"/>
        </w:rPr>
        <w:t>, Δ.</w:t>
      </w:r>
    </w:p>
    <w:p w14:paraId="0492598C" w14:textId="77777777" w:rsidR="008952F1" w:rsidRPr="00C6009D" w:rsidRDefault="008952F1" w:rsidP="005B4561">
      <w:pPr>
        <w:spacing w:line="480" w:lineRule="auto"/>
        <w:ind w:right="-35"/>
        <w:jc w:val="both"/>
        <w:rPr>
          <w:rFonts w:ascii="Arial" w:hAnsi="Arial" w:cs="Arial"/>
          <w:b/>
          <w:sz w:val="28"/>
          <w:szCs w:val="28"/>
          <w:lang w:val="el-GR"/>
        </w:rPr>
      </w:pPr>
    </w:p>
    <w:p w14:paraId="5F6DA9E4" w14:textId="77777777" w:rsidR="00AC2E85" w:rsidRPr="00C6009D" w:rsidRDefault="00AC2E85" w:rsidP="005B4561">
      <w:pPr>
        <w:spacing w:line="480" w:lineRule="auto"/>
        <w:ind w:right="-35"/>
        <w:jc w:val="both"/>
        <w:rPr>
          <w:rFonts w:ascii="Arial" w:hAnsi="Arial" w:cs="Arial"/>
          <w:b/>
          <w:sz w:val="28"/>
          <w:szCs w:val="28"/>
          <w:lang w:val="el-GR"/>
        </w:rPr>
      </w:pPr>
    </w:p>
    <w:p w14:paraId="2AE8CD50" w14:textId="77777777" w:rsidR="006A35A6" w:rsidRDefault="00422938" w:rsidP="005B4561">
      <w:pPr>
        <w:spacing w:line="480" w:lineRule="auto"/>
        <w:ind w:right="-35"/>
        <w:jc w:val="both"/>
        <w:rPr>
          <w:rFonts w:ascii="Arial" w:hAnsi="Arial" w:cs="Arial"/>
          <w:b/>
          <w:sz w:val="28"/>
          <w:szCs w:val="28"/>
          <w:lang w:val="el-GR"/>
        </w:rPr>
      </w:pPr>
      <w:r w:rsidRPr="00C6009D">
        <w:rPr>
          <w:rFonts w:ascii="Arial" w:hAnsi="Arial" w:cs="Arial"/>
          <w:b/>
          <w:sz w:val="28"/>
          <w:szCs w:val="28"/>
          <w:lang w:val="el-GR"/>
        </w:rPr>
        <w:tab/>
      </w:r>
      <w:r w:rsidRPr="00C6009D">
        <w:rPr>
          <w:rFonts w:ascii="Arial" w:hAnsi="Arial" w:cs="Arial"/>
          <w:b/>
          <w:sz w:val="28"/>
          <w:szCs w:val="28"/>
          <w:lang w:val="el-GR"/>
        </w:rPr>
        <w:tab/>
      </w:r>
      <w:r w:rsidRPr="00C6009D">
        <w:rPr>
          <w:rFonts w:ascii="Arial" w:hAnsi="Arial" w:cs="Arial"/>
          <w:b/>
          <w:sz w:val="28"/>
          <w:szCs w:val="28"/>
          <w:lang w:val="el-GR"/>
        </w:rPr>
        <w:tab/>
      </w:r>
      <w:r w:rsidRPr="00C6009D">
        <w:rPr>
          <w:rFonts w:ascii="Arial" w:hAnsi="Arial" w:cs="Arial"/>
          <w:b/>
          <w:sz w:val="28"/>
          <w:szCs w:val="28"/>
          <w:lang w:val="el-GR"/>
        </w:rPr>
        <w:tab/>
        <w:t>Λ</w:t>
      </w:r>
      <w:r w:rsidR="006A35A6" w:rsidRPr="00C6009D">
        <w:rPr>
          <w:rFonts w:ascii="Arial" w:hAnsi="Arial" w:cs="Arial"/>
          <w:b/>
          <w:sz w:val="28"/>
          <w:szCs w:val="28"/>
          <w:lang w:val="el-GR"/>
        </w:rPr>
        <w:t>.</w:t>
      </w:r>
      <w:r w:rsidRPr="00C6009D">
        <w:rPr>
          <w:rFonts w:ascii="Arial" w:hAnsi="Arial" w:cs="Arial"/>
          <w:b/>
          <w:sz w:val="28"/>
          <w:szCs w:val="28"/>
          <w:lang w:val="el-GR"/>
        </w:rPr>
        <w:t xml:space="preserve"> ΔΗΜΗΤΡΙΑΔΟΥ-ΑΝΔΡΕΟΥ</w:t>
      </w:r>
      <w:r w:rsidR="006A35A6" w:rsidRPr="00C6009D">
        <w:rPr>
          <w:rFonts w:ascii="Arial" w:hAnsi="Arial" w:cs="Arial"/>
          <w:b/>
          <w:sz w:val="28"/>
          <w:szCs w:val="28"/>
          <w:lang w:val="el-GR"/>
        </w:rPr>
        <w:t>, Δ.</w:t>
      </w:r>
    </w:p>
    <w:p w14:paraId="01451AB8" w14:textId="77777777" w:rsidR="008952F1" w:rsidRPr="00C6009D" w:rsidRDefault="008952F1" w:rsidP="005B4561">
      <w:pPr>
        <w:spacing w:line="480" w:lineRule="auto"/>
        <w:ind w:right="-35"/>
        <w:jc w:val="both"/>
        <w:rPr>
          <w:rFonts w:ascii="Arial" w:hAnsi="Arial" w:cs="Arial"/>
          <w:b/>
          <w:sz w:val="28"/>
          <w:szCs w:val="28"/>
          <w:lang w:val="el-GR"/>
        </w:rPr>
      </w:pPr>
    </w:p>
    <w:p w14:paraId="73212F37" w14:textId="77777777" w:rsidR="00AC2E85" w:rsidRPr="00C6009D" w:rsidRDefault="00AC2E85" w:rsidP="005B4561">
      <w:pPr>
        <w:spacing w:line="480" w:lineRule="auto"/>
        <w:ind w:right="-35"/>
        <w:jc w:val="both"/>
        <w:rPr>
          <w:rFonts w:ascii="Arial" w:hAnsi="Arial" w:cs="Arial"/>
          <w:b/>
          <w:sz w:val="28"/>
          <w:szCs w:val="28"/>
          <w:lang w:val="el-GR"/>
        </w:rPr>
      </w:pPr>
    </w:p>
    <w:p w14:paraId="34BBB738" w14:textId="635E6B43" w:rsidR="00397480" w:rsidRDefault="00397480" w:rsidP="005B4561">
      <w:pPr>
        <w:spacing w:line="480" w:lineRule="auto"/>
        <w:ind w:right="-35"/>
        <w:jc w:val="both"/>
        <w:rPr>
          <w:rFonts w:ascii="Arial" w:hAnsi="Arial" w:cs="Arial"/>
          <w:b/>
          <w:sz w:val="28"/>
          <w:szCs w:val="28"/>
          <w:lang w:val="el-GR"/>
        </w:rPr>
      </w:pPr>
      <w:r w:rsidRPr="00C6009D">
        <w:rPr>
          <w:rFonts w:ascii="Arial" w:hAnsi="Arial" w:cs="Arial"/>
          <w:b/>
          <w:sz w:val="28"/>
          <w:szCs w:val="28"/>
          <w:lang w:val="el-GR"/>
        </w:rPr>
        <w:tab/>
      </w:r>
      <w:r w:rsidRPr="00C6009D">
        <w:rPr>
          <w:rFonts w:ascii="Arial" w:hAnsi="Arial" w:cs="Arial"/>
          <w:b/>
          <w:sz w:val="28"/>
          <w:szCs w:val="28"/>
          <w:lang w:val="el-GR"/>
        </w:rPr>
        <w:tab/>
      </w:r>
      <w:r w:rsidRPr="00C6009D">
        <w:rPr>
          <w:rFonts w:ascii="Arial" w:hAnsi="Arial" w:cs="Arial"/>
          <w:b/>
          <w:sz w:val="28"/>
          <w:szCs w:val="28"/>
          <w:lang w:val="el-GR"/>
        </w:rPr>
        <w:tab/>
      </w:r>
      <w:r w:rsidRPr="00C6009D">
        <w:rPr>
          <w:rFonts w:ascii="Arial" w:hAnsi="Arial" w:cs="Arial"/>
          <w:b/>
          <w:sz w:val="28"/>
          <w:szCs w:val="28"/>
          <w:lang w:val="el-GR"/>
        </w:rPr>
        <w:tab/>
        <w:t>Α. ΔΑΥΙΔ, Δ.</w:t>
      </w:r>
    </w:p>
    <w:sectPr w:rsidR="00397480" w:rsidSect="00904291">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2D2A" w14:textId="77777777" w:rsidR="00BF0700" w:rsidRDefault="00BF0700" w:rsidP="00B43113">
      <w:r>
        <w:separator/>
      </w:r>
    </w:p>
  </w:endnote>
  <w:endnote w:type="continuationSeparator" w:id="0">
    <w:p w14:paraId="5C1E6B9D" w14:textId="77777777" w:rsidR="00BF0700" w:rsidRDefault="00BF0700"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83E7" w14:textId="77777777" w:rsidR="00BF0700" w:rsidRDefault="00BF0700" w:rsidP="00B43113">
      <w:r>
        <w:separator/>
      </w:r>
    </w:p>
  </w:footnote>
  <w:footnote w:type="continuationSeparator" w:id="0">
    <w:p w14:paraId="735CBDF8" w14:textId="77777777" w:rsidR="00BF0700" w:rsidRDefault="00BF0700" w:rsidP="00B4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725A" w14:textId="5EA99C1B" w:rsidR="00CF75E4" w:rsidRDefault="00CF75E4">
    <w:pPr>
      <w:pStyle w:val="Header"/>
      <w:jc w:val="center"/>
    </w:pPr>
    <w:r>
      <w:fldChar w:fldCharType="begin"/>
    </w:r>
    <w:r>
      <w:instrText xml:space="preserve"> PAGE   \* MERGEFORMAT </w:instrText>
    </w:r>
    <w:r>
      <w:fldChar w:fldCharType="separate"/>
    </w:r>
    <w:r w:rsidR="00A319CE">
      <w:rPr>
        <w:noProof/>
      </w:rPr>
      <w:t>18</w:t>
    </w:r>
    <w:r>
      <w:fldChar w:fldCharType="end"/>
    </w:r>
  </w:p>
  <w:p w14:paraId="67B1A8B4"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2511A9"/>
    <w:multiLevelType w:val="hybridMultilevel"/>
    <w:tmpl w:val="9CE8F95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7"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25700936">
    <w:abstractNumId w:val="12"/>
  </w:num>
  <w:num w:numId="2" w16cid:durableId="2031251134">
    <w:abstractNumId w:val="14"/>
  </w:num>
  <w:num w:numId="3" w16cid:durableId="175078083">
    <w:abstractNumId w:val="16"/>
  </w:num>
  <w:num w:numId="4" w16cid:durableId="840582323">
    <w:abstractNumId w:val="5"/>
  </w:num>
  <w:num w:numId="5" w16cid:durableId="118300980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6574991">
    <w:abstractNumId w:val="11"/>
  </w:num>
  <w:num w:numId="7" w16cid:durableId="4043759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19512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71730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3110195">
    <w:abstractNumId w:val="4"/>
  </w:num>
  <w:num w:numId="11" w16cid:durableId="1572885712">
    <w:abstractNumId w:val="0"/>
  </w:num>
  <w:num w:numId="12" w16cid:durableId="1038509119">
    <w:abstractNumId w:val="10"/>
  </w:num>
  <w:num w:numId="13" w16cid:durableId="1141193217">
    <w:abstractNumId w:val="15"/>
  </w:num>
  <w:num w:numId="14" w16cid:durableId="395708379">
    <w:abstractNumId w:val="3"/>
  </w:num>
  <w:num w:numId="15" w16cid:durableId="147064576">
    <w:abstractNumId w:val="9"/>
  </w:num>
  <w:num w:numId="16" w16cid:durableId="810949128">
    <w:abstractNumId w:val="17"/>
  </w:num>
  <w:num w:numId="17" w16cid:durableId="1150289007">
    <w:abstractNumId w:val="8"/>
  </w:num>
  <w:num w:numId="18" w16cid:durableId="2116554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3CCD"/>
    <w:rsid w:val="00007318"/>
    <w:rsid w:val="000162F5"/>
    <w:rsid w:val="00020297"/>
    <w:rsid w:val="0002488E"/>
    <w:rsid w:val="000278F3"/>
    <w:rsid w:val="000349B3"/>
    <w:rsid w:val="00034A61"/>
    <w:rsid w:val="00035069"/>
    <w:rsid w:val="0003597D"/>
    <w:rsid w:val="00035EA5"/>
    <w:rsid w:val="00040D98"/>
    <w:rsid w:val="00042D4F"/>
    <w:rsid w:val="00043077"/>
    <w:rsid w:val="000437F7"/>
    <w:rsid w:val="00052D5D"/>
    <w:rsid w:val="00053E4D"/>
    <w:rsid w:val="000576DF"/>
    <w:rsid w:val="00057AE4"/>
    <w:rsid w:val="00057B74"/>
    <w:rsid w:val="00061084"/>
    <w:rsid w:val="0006133B"/>
    <w:rsid w:val="000613C5"/>
    <w:rsid w:val="00062D2B"/>
    <w:rsid w:val="00063486"/>
    <w:rsid w:val="00076727"/>
    <w:rsid w:val="00080CBF"/>
    <w:rsid w:val="00083841"/>
    <w:rsid w:val="0008752B"/>
    <w:rsid w:val="00091BC2"/>
    <w:rsid w:val="0009358C"/>
    <w:rsid w:val="000A22CD"/>
    <w:rsid w:val="000A2E70"/>
    <w:rsid w:val="000A3361"/>
    <w:rsid w:val="000A685B"/>
    <w:rsid w:val="000A7342"/>
    <w:rsid w:val="000B53F3"/>
    <w:rsid w:val="000B55AF"/>
    <w:rsid w:val="000B565F"/>
    <w:rsid w:val="000B628C"/>
    <w:rsid w:val="000C4171"/>
    <w:rsid w:val="000C432E"/>
    <w:rsid w:val="000D1294"/>
    <w:rsid w:val="000D512B"/>
    <w:rsid w:val="000D5E56"/>
    <w:rsid w:val="000D763E"/>
    <w:rsid w:val="000E4325"/>
    <w:rsid w:val="000E77E5"/>
    <w:rsid w:val="000F0639"/>
    <w:rsid w:val="000F5AC0"/>
    <w:rsid w:val="00101DC5"/>
    <w:rsid w:val="00105780"/>
    <w:rsid w:val="001070CB"/>
    <w:rsid w:val="0011210C"/>
    <w:rsid w:val="00113285"/>
    <w:rsid w:val="0011398F"/>
    <w:rsid w:val="00117C36"/>
    <w:rsid w:val="00120A8A"/>
    <w:rsid w:val="00121049"/>
    <w:rsid w:val="0012137B"/>
    <w:rsid w:val="0013347A"/>
    <w:rsid w:val="0013436B"/>
    <w:rsid w:val="00134644"/>
    <w:rsid w:val="00136F62"/>
    <w:rsid w:val="00137315"/>
    <w:rsid w:val="00137D46"/>
    <w:rsid w:val="00144D59"/>
    <w:rsid w:val="00144ECF"/>
    <w:rsid w:val="001478D9"/>
    <w:rsid w:val="001505E5"/>
    <w:rsid w:val="001506D1"/>
    <w:rsid w:val="0015347A"/>
    <w:rsid w:val="0016041B"/>
    <w:rsid w:val="001607AD"/>
    <w:rsid w:val="00160B11"/>
    <w:rsid w:val="00162A0D"/>
    <w:rsid w:val="00171E30"/>
    <w:rsid w:val="001725B7"/>
    <w:rsid w:val="0017450C"/>
    <w:rsid w:val="0017483E"/>
    <w:rsid w:val="00174C3F"/>
    <w:rsid w:val="0018425D"/>
    <w:rsid w:val="00190856"/>
    <w:rsid w:val="001950A7"/>
    <w:rsid w:val="00197D26"/>
    <w:rsid w:val="001A0D7E"/>
    <w:rsid w:val="001A1A4B"/>
    <w:rsid w:val="001A4C9A"/>
    <w:rsid w:val="001B23EF"/>
    <w:rsid w:val="001B3040"/>
    <w:rsid w:val="001B4997"/>
    <w:rsid w:val="001C3A40"/>
    <w:rsid w:val="001C5EF1"/>
    <w:rsid w:val="001D0165"/>
    <w:rsid w:val="001E05AA"/>
    <w:rsid w:val="001E09D1"/>
    <w:rsid w:val="001E0A02"/>
    <w:rsid w:val="001E2109"/>
    <w:rsid w:val="001E3F2C"/>
    <w:rsid w:val="001E47BA"/>
    <w:rsid w:val="001E6E2E"/>
    <w:rsid w:val="001E7A53"/>
    <w:rsid w:val="001E7E64"/>
    <w:rsid w:val="001F2D57"/>
    <w:rsid w:val="001F3DAA"/>
    <w:rsid w:val="001F62D3"/>
    <w:rsid w:val="00200F3C"/>
    <w:rsid w:val="00201878"/>
    <w:rsid w:val="00201D4C"/>
    <w:rsid w:val="0020248C"/>
    <w:rsid w:val="00202A2C"/>
    <w:rsid w:val="00203D28"/>
    <w:rsid w:val="0020736C"/>
    <w:rsid w:val="002107FF"/>
    <w:rsid w:val="00211B73"/>
    <w:rsid w:val="002121AF"/>
    <w:rsid w:val="00212C84"/>
    <w:rsid w:val="00216C55"/>
    <w:rsid w:val="00221854"/>
    <w:rsid w:val="00226104"/>
    <w:rsid w:val="00233854"/>
    <w:rsid w:val="00237318"/>
    <w:rsid w:val="002375E9"/>
    <w:rsid w:val="0024555A"/>
    <w:rsid w:val="00246242"/>
    <w:rsid w:val="002511DC"/>
    <w:rsid w:val="00252595"/>
    <w:rsid w:val="00252797"/>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465F"/>
    <w:rsid w:val="002B74E9"/>
    <w:rsid w:val="002C0A93"/>
    <w:rsid w:val="002C3BDD"/>
    <w:rsid w:val="002C3E1F"/>
    <w:rsid w:val="002C6685"/>
    <w:rsid w:val="002C7F3B"/>
    <w:rsid w:val="002D128B"/>
    <w:rsid w:val="002D1618"/>
    <w:rsid w:val="002D16C8"/>
    <w:rsid w:val="002D2DF4"/>
    <w:rsid w:val="002D3C1D"/>
    <w:rsid w:val="002D4F96"/>
    <w:rsid w:val="002D6034"/>
    <w:rsid w:val="002D7BF1"/>
    <w:rsid w:val="002E4F31"/>
    <w:rsid w:val="002E5CA3"/>
    <w:rsid w:val="002E73C6"/>
    <w:rsid w:val="002E7735"/>
    <w:rsid w:val="002F1FF2"/>
    <w:rsid w:val="002F671E"/>
    <w:rsid w:val="002F7D12"/>
    <w:rsid w:val="00302035"/>
    <w:rsid w:val="0030216D"/>
    <w:rsid w:val="003031D4"/>
    <w:rsid w:val="003103D8"/>
    <w:rsid w:val="00316BE5"/>
    <w:rsid w:val="00316C5D"/>
    <w:rsid w:val="003231CA"/>
    <w:rsid w:val="0032535A"/>
    <w:rsid w:val="00327D19"/>
    <w:rsid w:val="00333E33"/>
    <w:rsid w:val="003355E3"/>
    <w:rsid w:val="00335FEF"/>
    <w:rsid w:val="00337703"/>
    <w:rsid w:val="00337BC4"/>
    <w:rsid w:val="003472C7"/>
    <w:rsid w:val="0035313C"/>
    <w:rsid w:val="003561FF"/>
    <w:rsid w:val="003605F5"/>
    <w:rsid w:val="00362785"/>
    <w:rsid w:val="00362EB6"/>
    <w:rsid w:val="0036532E"/>
    <w:rsid w:val="0037086D"/>
    <w:rsid w:val="00370F40"/>
    <w:rsid w:val="00374EB1"/>
    <w:rsid w:val="00380609"/>
    <w:rsid w:val="00381D97"/>
    <w:rsid w:val="00394B2D"/>
    <w:rsid w:val="00395154"/>
    <w:rsid w:val="00397480"/>
    <w:rsid w:val="003A0304"/>
    <w:rsid w:val="003A158D"/>
    <w:rsid w:val="003A1852"/>
    <w:rsid w:val="003A3BA5"/>
    <w:rsid w:val="003B5736"/>
    <w:rsid w:val="003B5BEF"/>
    <w:rsid w:val="003C0033"/>
    <w:rsid w:val="003C2E3E"/>
    <w:rsid w:val="003C453C"/>
    <w:rsid w:val="003D3D98"/>
    <w:rsid w:val="003D7822"/>
    <w:rsid w:val="003E1C8C"/>
    <w:rsid w:val="003E1F2E"/>
    <w:rsid w:val="003E3016"/>
    <w:rsid w:val="003E3157"/>
    <w:rsid w:val="003E4384"/>
    <w:rsid w:val="003E50AF"/>
    <w:rsid w:val="003E67F9"/>
    <w:rsid w:val="003F0741"/>
    <w:rsid w:val="003F0FB1"/>
    <w:rsid w:val="003F158B"/>
    <w:rsid w:val="003F18B0"/>
    <w:rsid w:val="003F287C"/>
    <w:rsid w:val="003F3975"/>
    <w:rsid w:val="003F479E"/>
    <w:rsid w:val="003F5C16"/>
    <w:rsid w:val="003F72C8"/>
    <w:rsid w:val="00401B3C"/>
    <w:rsid w:val="00402401"/>
    <w:rsid w:val="00403528"/>
    <w:rsid w:val="004038F0"/>
    <w:rsid w:val="00411F7A"/>
    <w:rsid w:val="0041369F"/>
    <w:rsid w:val="004162C4"/>
    <w:rsid w:val="00416CD0"/>
    <w:rsid w:val="004211E7"/>
    <w:rsid w:val="00422938"/>
    <w:rsid w:val="00422ADE"/>
    <w:rsid w:val="0042759C"/>
    <w:rsid w:val="00427611"/>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8095C"/>
    <w:rsid w:val="00482618"/>
    <w:rsid w:val="00484799"/>
    <w:rsid w:val="004850CD"/>
    <w:rsid w:val="0048527C"/>
    <w:rsid w:val="00486CB3"/>
    <w:rsid w:val="00492802"/>
    <w:rsid w:val="00497E25"/>
    <w:rsid w:val="004A086C"/>
    <w:rsid w:val="004B3154"/>
    <w:rsid w:val="004B795E"/>
    <w:rsid w:val="004C2E05"/>
    <w:rsid w:val="004D25BD"/>
    <w:rsid w:val="004D5B88"/>
    <w:rsid w:val="004E3097"/>
    <w:rsid w:val="004E639D"/>
    <w:rsid w:val="004E73B5"/>
    <w:rsid w:val="004F180C"/>
    <w:rsid w:val="004F3B1F"/>
    <w:rsid w:val="004F4363"/>
    <w:rsid w:val="004F4D75"/>
    <w:rsid w:val="004F7385"/>
    <w:rsid w:val="004F79BA"/>
    <w:rsid w:val="0050070A"/>
    <w:rsid w:val="005023E1"/>
    <w:rsid w:val="00507F54"/>
    <w:rsid w:val="0051036A"/>
    <w:rsid w:val="00512A9B"/>
    <w:rsid w:val="00513C91"/>
    <w:rsid w:val="00513DAA"/>
    <w:rsid w:val="00514A3E"/>
    <w:rsid w:val="0051509B"/>
    <w:rsid w:val="00516AD7"/>
    <w:rsid w:val="00522E71"/>
    <w:rsid w:val="00524F99"/>
    <w:rsid w:val="00531C6C"/>
    <w:rsid w:val="00531F9F"/>
    <w:rsid w:val="00534B23"/>
    <w:rsid w:val="00535C1F"/>
    <w:rsid w:val="005407A0"/>
    <w:rsid w:val="0054698F"/>
    <w:rsid w:val="00547689"/>
    <w:rsid w:val="00551AF3"/>
    <w:rsid w:val="0055241D"/>
    <w:rsid w:val="0056063D"/>
    <w:rsid w:val="005629C5"/>
    <w:rsid w:val="00571FD5"/>
    <w:rsid w:val="00573B9E"/>
    <w:rsid w:val="005764D2"/>
    <w:rsid w:val="00580AED"/>
    <w:rsid w:val="00582B8B"/>
    <w:rsid w:val="00585D3C"/>
    <w:rsid w:val="005A2C48"/>
    <w:rsid w:val="005A3455"/>
    <w:rsid w:val="005A4247"/>
    <w:rsid w:val="005A5C31"/>
    <w:rsid w:val="005A6169"/>
    <w:rsid w:val="005A72E5"/>
    <w:rsid w:val="005B28A2"/>
    <w:rsid w:val="005B2A81"/>
    <w:rsid w:val="005B4561"/>
    <w:rsid w:val="005B7ADB"/>
    <w:rsid w:val="005C013E"/>
    <w:rsid w:val="005C0C0C"/>
    <w:rsid w:val="005C14ED"/>
    <w:rsid w:val="005C1C7C"/>
    <w:rsid w:val="005C33AC"/>
    <w:rsid w:val="005C3B3A"/>
    <w:rsid w:val="005C6032"/>
    <w:rsid w:val="005D2199"/>
    <w:rsid w:val="005D28AB"/>
    <w:rsid w:val="005D2E55"/>
    <w:rsid w:val="005D2F28"/>
    <w:rsid w:val="005D5130"/>
    <w:rsid w:val="005D6545"/>
    <w:rsid w:val="005E022A"/>
    <w:rsid w:val="005E1868"/>
    <w:rsid w:val="005E445B"/>
    <w:rsid w:val="005E71BE"/>
    <w:rsid w:val="005E7D07"/>
    <w:rsid w:val="00601276"/>
    <w:rsid w:val="00607D06"/>
    <w:rsid w:val="006136F7"/>
    <w:rsid w:val="00622061"/>
    <w:rsid w:val="006232C0"/>
    <w:rsid w:val="00624596"/>
    <w:rsid w:val="006334D9"/>
    <w:rsid w:val="00634CA2"/>
    <w:rsid w:val="006351AC"/>
    <w:rsid w:val="00637F1D"/>
    <w:rsid w:val="006444DE"/>
    <w:rsid w:val="00646095"/>
    <w:rsid w:val="00647A1A"/>
    <w:rsid w:val="006517ED"/>
    <w:rsid w:val="00655996"/>
    <w:rsid w:val="0065724A"/>
    <w:rsid w:val="006618B0"/>
    <w:rsid w:val="00666A0D"/>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4AF3"/>
    <w:rsid w:val="00694DF7"/>
    <w:rsid w:val="00697CB0"/>
    <w:rsid w:val="006A030A"/>
    <w:rsid w:val="006A219E"/>
    <w:rsid w:val="006A35A6"/>
    <w:rsid w:val="006A457C"/>
    <w:rsid w:val="006A78A8"/>
    <w:rsid w:val="006B1138"/>
    <w:rsid w:val="006B1A70"/>
    <w:rsid w:val="006B3E07"/>
    <w:rsid w:val="006C0510"/>
    <w:rsid w:val="006D20A9"/>
    <w:rsid w:val="006D7166"/>
    <w:rsid w:val="006D7A84"/>
    <w:rsid w:val="006E0506"/>
    <w:rsid w:val="006E1250"/>
    <w:rsid w:val="006F4660"/>
    <w:rsid w:val="006F53E1"/>
    <w:rsid w:val="006F6985"/>
    <w:rsid w:val="00702EC7"/>
    <w:rsid w:val="00703717"/>
    <w:rsid w:val="007062FF"/>
    <w:rsid w:val="007104B4"/>
    <w:rsid w:val="0071426B"/>
    <w:rsid w:val="00715AEB"/>
    <w:rsid w:val="00716B91"/>
    <w:rsid w:val="00716CE9"/>
    <w:rsid w:val="00722DE1"/>
    <w:rsid w:val="00725DAA"/>
    <w:rsid w:val="00726C84"/>
    <w:rsid w:val="00726FAF"/>
    <w:rsid w:val="0073109D"/>
    <w:rsid w:val="00731523"/>
    <w:rsid w:val="0073354D"/>
    <w:rsid w:val="00734CE5"/>
    <w:rsid w:val="00735A48"/>
    <w:rsid w:val="00736C9F"/>
    <w:rsid w:val="00740B9B"/>
    <w:rsid w:val="00743E16"/>
    <w:rsid w:val="00744756"/>
    <w:rsid w:val="00747CB7"/>
    <w:rsid w:val="00751215"/>
    <w:rsid w:val="007550A3"/>
    <w:rsid w:val="00756490"/>
    <w:rsid w:val="0075790C"/>
    <w:rsid w:val="00765F70"/>
    <w:rsid w:val="007715DB"/>
    <w:rsid w:val="00773FD7"/>
    <w:rsid w:val="00774795"/>
    <w:rsid w:val="007748E6"/>
    <w:rsid w:val="007758DA"/>
    <w:rsid w:val="00776545"/>
    <w:rsid w:val="00776D6B"/>
    <w:rsid w:val="00777A4E"/>
    <w:rsid w:val="007811E5"/>
    <w:rsid w:val="00781979"/>
    <w:rsid w:val="00786326"/>
    <w:rsid w:val="00791BEC"/>
    <w:rsid w:val="007A1FA8"/>
    <w:rsid w:val="007A57DA"/>
    <w:rsid w:val="007A67C8"/>
    <w:rsid w:val="007B66F0"/>
    <w:rsid w:val="007B77E0"/>
    <w:rsid w:val="007B7C5B"/>
    <w:rsid w:val="007C00E8"/>
    <w:rsid w:val="007C0DBD"/>
    <w:rsid w:val="007C114B"/>
    <w:rsid w:val="007C5251"/>
    <w:rsid w:val="007C56EF"/>
    <w:rsid w:val="007D1125"/>
    <w:rsid w:val="007D15BB"/>
    <w:rsid w:val="007D15FD"/>
    <w:rsid w:val="007D3597"/>
    <w:rsid w:val="007D7DDA"/>
    <w:rsid w:val="007E0755"/>
    <w:rsid w:val="007E2673"/>
    <w:rsid w:val="007E3146"/>
    <w:rsid w:val="007E3626"/>
    <w:rsid w:val="007E4F68"/>
    <w:rsid w:val="007F0ED2"/>
    <w:rsid w:val="007F6B75"/>
    <w:rsid w:val="007F7BAA"/>
    <w:rsid w:val="00800232"/>
    <w:rsid w:val="008034A8"/>
    <w:rsid w:val="00806143"/>
    <w:rsid w:val="00810B04"/>
    <w:rsid w:val="00813E9D"/>
    <w:rsid w:val="00814C8C"/>
    <w:rsid w:val="00814F25"/>
    <w:rsid w:val="0081642C"/>
    <w:rsid w:val="00823577"/>
    <w:rsid w:val="00825237"/>
    <w:rsid w:val="008264A6"/>
    <w:rsid w:val="00830BA8"/>
    <w:rsid w:val="008330EE"/>
    <w:rsid w:val="00836396"/>
    <w:rsid w:val="008376CB"/>
    <w:rsid w:val="00837E71"/>
    <w:rsid w:val="00843D99"/>
    <w:rsid w:val="00846C09"/>
    <w:rsid w:val="00847C66"/>
    <w:rsid w:val="00851456"/>
    <w:rsid w:val="008518F5"/>
    <w:rsid w:val="00852ED4"/>
    <w:rsid w:val="00853085"/>
    <w:rsid w:val="00854B6B"/>
    <w:rsid w:val="00865FA3"/>
    <w:rsid w:val="008672F0"/>
    <w:rsid w:val="0087152E"/>
    <w:rsid w:val="00871A7A"/>
    <w:rsid w:val="0087268E"/>
    <w:rsid w:val="00874F0C"/>
    <w:rsid w:val="0087796B"/>
    <w:rsid w:val="00885ED9"/>
    <w:rsid w:val="008871FE"/>
    <w:rsid w:val="00891B19"/>
    <w:rsid w:val="00893352"/>
    <w:rsid w:val="008952F1"/>
    <w:rsid w:val="008969EE"/>
    <w:rsid w:val="00896E38"/>
    <w:rsid w:val="008A093A"/>
    <w:rsid w:val="008A317B"/>
    <w:rsid w:val="008A4C74"/>
    <w:rsid w:val="008A6C8C"/>
    <w:rsid w:val="008A7196"/>
    <w:rsid w:val="008A71DD"/>
    <w:rsid w:val="008B113A"/>
    <w:rsid w:val="008B51D7"/>
    <w:rsid w:val="008C0241"/>
    <w:rsid w:val="008C1EB2"/>
    <w:rsid w:val="008C320C"/>
    <w:rsid w:val="008C4F42"/>
    <w:rsid w:val="008D1BCB"/>
    <w:rsid w:val="008D2CCC"/>
    <w:rsid w:val="008E07F3"/>
    <w:rsid w:val="008E2F19"/>
    <w:rsid w:val="008E307B"/>
    <w:rsid w:val="008E393D"/>
    <w:rsid w:val="008E5738"/>
    <w:rsid w:val="008F02A1"/>
    <w:rsid w:val="008F0FD5"/>
    <w:rsid w:val="008F2A45"/>
    <w:rsid w:val="008F40F2"/>
    <w:rsid w:val="008F4867"/>
    <w:rsid w:val="008F7E1A"/>
    <w:rsid w:val="009011BE"/>
    <w:rsid w:val="00904291"/>
    <w:rsid w:val="00906E2C"/>
    <w:rsid w:val="00910F1D"/>
    <w:rsid w:val="00912167"/>
    <w:rsid w:val="00913BEE"/>
    <w:rsid w:val="009147CC"/>
    <w:rsid w:val="00916EE8"/>
    <w:rsid w:val="00925D22"/>
    <w:rsid w:val="00927ED5"/>
    <w:rsid w:val="00932F16"/>
    <w:rsid w:val="0093377F"/>
    <w:rsid w:val="0093471C"/>
    <w:rsid w:val="009363BE"/>
    <w:rsid w:val="00940BE8"/>
    <w:rsid w:val="009517D6"/>
    <w:rsid w:val="00952D41"/>
    <w:rsid w:val="00953421"/>
    <w:rsid w:val="00953B2A"/>
    <w:rsid w:val="00957112"/>
    <w:rsid w:val="00960BCE"/>
    <w:rsid w:val="0096195E"/>
    <w:rsid w:val="00962E2D"/>
    <w:rsid w:val="00963265"/>
    <w:rsid w:val="00963291"/>
    <w:rsid w:val="00964907"/>
    <w:rsid w:val="00972247"/>
    <w:rsid w:val="00972616"/>
    <w:rsid w:val="009741D1"/>
    <w:rsid w:val="009761C5"/>
    <w:rsid w:val="0098186B"/>
    <w:rsid w:val="009823C0"/>
    <w:rsid w:val="00982C82"/>
    <w:rsid w:val="00984862"/>
    <w:rsid w:val="00985691"/>
    <w:rsid w:val="00986266"/>
    <w:rsid w:val="00992B5E"/>
    <w:rsid w:val="009949BE"/>
    <w:rsid w:val="00996F5D"/>
    <w:rsid w:val="009A37F7"/>
    <w:rsid w:val="009A5ACF"/>
    <w:rsid w:val="009A606D"/>
    <w:rsid w:val="009A732A"/>
    <w:rsid w:val="009B1601"/>
    <w:rsid w:val="009B2043"/>
    <w:rsid w:val="009B2592"/>
    <w:rsid w:val="009B6E56"/>
    <w:rsid w:val="009B75DF"/>
    <w:rsid w:val="009C1918"/>
    <w:rsid w:val="009C62E2"/>
    <w:rsid w:val="009C7AA0"/>
    <w:rsid w:val="009D31F0"/>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17107"/>
    <w:rsid w:val="00A20215"/>
    <w:rsid w:val="00A212BA"/>
    <w:rsid w:val="00A2186F"/>
    <w:rsid w:val="00A24374"/>
    <w:rsid w:val="00A24D9A"/>
    <w:rsid w:val="00A25042"/>
    <w:rsid w:val="00A30478"/>
    <w:rsid w:val="00A319CE"/>
    <w:rsid w:val="00A36B1F"/>
    <w:rsid w:val="00A408A0"/>
    <w:rsid w:val="00A41627"/>
    <w:rsid w:val="00A427B0"/>
    <w:rsid w:val="00A4361D"/>
    <w:rsid w:val="00A43B91"/>
    <w:rsid w:val="00A46EB5"/>
    <w:rsid w:val="00A5037E"/>
    <w:rsid w:val="00A504C2"/>
    <w:rsid w:val="00A60D55"/>
    <w:rsid w:val="00A663DB"/>
    <w:rsid w:val="00A66D3C"/>
    <w:rsid w:val="00A67896"/>
    <w:rsid w:val="00A72364"/>
    <w:rsid w:val="00A7422C"/>
    <w:rsid w:val="00A8256A"/>
    <w:rsid w:val="00A82703"/>
    <w:rsid w:val="00A82A05"/>
    <w:rsid w:val="00A8544F"/>
    <w:rsid w:val="00A870CE"/>
    <w:rsid w:val="00A916F0"/>
    <w:rsid w:val="00AA0AA7"/>
    <w:rsid w:val="00AA0C4D"/>
    <w:rsid w:val="00AA2D71"/>
    <w:rsid w:val="00AA60DB"/>
    <w:rsid w:val="00AB04CA"/>
    <w:rsid w:val="00AB08EA"/>
    <w:rsid w:val="00AB1D29"/>
    <w:rsid w:val="00AB27DC"/>
    <w:rsid w:val="00AB2E9E"/>
    <w:rsid w:val="00AB3AEF"/>
    <w:rsid w:val="00AB4289"/>
    <w:rsid w:val="00AB54AD"/>
    <w:rsid w:val="00AB5ECD"/>
    <w:rsid w:val="00AB65C0"/>
    <w:rsid w:val="00AC2E85"/>
    <w:rsid w:val="00AD1ED2"/>
    <w:rsid w:val="00AD2454"/>
    <w:rsid w:val="00AD4B81"/>
    <w:rsid w:val="00AE75E3"/>
    <w:rsid w:val="00AF455A"/>
    <w:rsid w:val="00AF5968"/>
    <w:rsid w:val="00B0364D"/>
    <w:rsid w:val="00B123FB"/>
    <w:rsid w:val="00B1460D"/>
    <w:rsid w:val="00B1500D"/>
    <w:rsid w:val="00B15F84"/>
    <w:rsid w:val="00B16916"/>
    <w:rsid w:val="00B16E11"/>
    <w:rsid w:val="00B22D4B"/>
    <w:rsid w:val="00B23134"/>
    <w:rsid w:val="00B24284"/>
    <w:rsid w:val="00B25EDC"/>
    <w:rsid w:val="00B27215"/>
    <w:rsid w:val="00B35704"/>
    <w:rsid w:val="00B35EEE"/>
    <w:rsid w:val="00B36CC7"/>
    <w:rsid w:val="00B379BB"/>
    <w:rsid w:val="00B41198"/>
    <w:rsid w:val="00B41474"/>
    <w:rsid w:val="00B425C5"/>
    <w:rsid w:val="00B42895"/>
    <w:rsid w:val="00B43113"/>
    <w:rsid w:val="00B504B7"/>
    <w:rsid w:val="00B5485A"/>
    <w:rsid w:val="00B570CA"/>
    <w:rsid w:val="00B65D57"/>
    <w:rsid w:val="00B670A0"/>
    <w:rsid w:val="00B70A2B"/>
    <w:rsid w:val="00B71167"/>
    <w:rsid w:val="00B7127B"/>
    <w:rsid w:val="00B71297"/>
    <w:rsid w:val="00B72575"/>
    <w:rsid w:val="00B72E2B"/>
    <w:rsid w:val="00B76662"/>
    <w:rsid w:val="00B777E2"/>
    <w:rsid w:val="00B8101E"/>
    <w:rsid w:val="00B85F07"/>
    <w:rsid w:val="00B87C02"/>
    <w:rsid w:val="00B90239"/>
    <w:rsid w:val="00B917F7"/>
    <w:rsid w:val="00B91E8C"/>
    <w:rsid w:val="00B95815"/>
    <w:rsid w:val="00BA0224"/>
    <w:rsid w:val="00BA03D6"/>
    <w:rsid w:val="00BA11E9"/>
    <w:rsid w:val="00BA2153"/>
    <w:rsid w:val="00BB3DA6"/>
    <w:rsid w:val="00BB5645"/>
    <w:rsid w:val="00BC1A91"/>
    <w:rsid w:val="00BC4F86"/>
    <w:rsid w:val="00BC768F"/>
    <w:rsid w:val="00BC7DCE"/>
    <w:rsid w:val="00BD1992"/>
    <w:rsid w:val="00BD2E61"/>
    <w:rsid w:val="00BD5677"/>
    <w:rsid w:val="00BD5711"/>
    <w:rsid w:val="00BD622C"/>
    <w:rsid w:val="00BE1639"/>
    <w:rsid w:val="00BE2772"/>
    <w:rsid w:val="00BE3F9F"/>
    <w:rsid w:val="00BE4595"/>
    <w:rsid w:val="00BF01A2"/>
    <w:rsid w:val="00BF0700"/>
    <w:rsid w:val="00BF0A7A"/>
    <w:rsid w:val="00BF4175"/>
    <w:rsid w:val="00BF434D"/>
    <w:rsid w:val="00BF6024"/>
    <w:rsid w:val="00C01744"/>
    <w:rsid w:val="00C02EE5"/>
    <w:rsid w:val="00C146DB"/>
    <w:rsid w:val="00C15F65"/>
    <w:rsid w:val="00C17EE5"/>
    <w:rsid w:val="00C3196D"/>
    <w:rsid w:val="00C3201B"/>
    <w:rsid w:val="00C328D9"/>
    <w:rsid w:val="00C334D2"/>
    <w:rsid w:val="00C347A6"/>
    <w:rsid w:val="00C37830"/>
    <w:rsid w:val="00C40D68"/>
    <w:rsid w:val="00C41063"/>
    <w:rsid w:val="00C502D3"/>
    <w:rsid w:val="00C52574"/>
    <w:rsid w:val="00C52A87"/>
    <w:rsid w:val="00C54754"/>
    <w:rsid w:val="00C54EEB"/>
    <w:rsid w:val="00C6009D"/>
    <w:rsid w:val="00C6043D"/>
    <w:rsid w:val="00C61201"/>
    <w:rsid w:val="00C63D43"/>
    <w:rsid w:val="00C67095"/>
    <w:rsid w:val="00C73242"/>
    <w:rsid w:val="00C73B3A"/>
    <w:rsid w:val="00C74BDE"/>
    <w:rsid w:val="00C84902"/>
    <w:rsid w:val="00C90860"/>
    <w:rsid w:val="00C91F6C"/>
    <w:rsid w:val="00C93BFD"/>
    <w:rsid w:val="00C9585F"/>
    <w:rsid w:val="00CA3517"/>
    <w:rsid w:val="00CA5A27"/>
    <w:rsid w:val="00CA795D"/>
    <w:rsid w:val="00CB0F51"/>
    <w:rsid w:val="00CB33E2"/>
    <w:rsid w:val="00CB41A7"/>
    <w:rsid w:val="00CB5E41"/>
    <w:rsid w:val="00CB6271"/>
    <w:rsid w:val="00CB685D"/>
    <w:rsid w:val="00CB77A3"/>
    <w:rsid w:val="00CB7EC8"/>
    <w:rsid w:val="00CC1652"/>
    <w:rsid w:val="00CC4F27"/>
    <w:rsid w:val="00CC59AD"/>
    <w:rsid w:val="00CC6C47"/>
    <w:rsid w:val="00CD07A6"/>
    <w:rsid w:val="00CD4379"/>
    <w:rsid w:val="00CE50CF"/>
    <w:rsid w:val="00CF46C0"/>
    <w:rsid w:val="00CF5294"/>
    <w:rsid w:val="00CF5514"/>
    <w:rsid w:val="00CF5E2E"/>
    <w:rsid w:val="00CF75E4"/>
    <w:rsid w:val="00D009E0"/>
    <w:rsid w:val="00D200B0"/>
    <w:rsid w:val="00D227FD"/>
    <w:rsid w:val="00D23897"/>
    <w:rsid w:val="00D30849"/>
    <w:rsid w:val="00D32F9D"/>
    <w:rsid w:val="00D3529A"/>
    <w:rsid w:val="00D35EA8"/>
    <w:rsid w:val="00D35F65"/>
    <w:rsid w:val="00D366B0"/>
    <w:rsid w:val="00D437C2"/>
    <w:rsid w:val="00D4462F"/>
    <w:rsid w:val="00D4581D"/>
    <w:rsid w:val="00D4778A"/>
    <w:rsid w:val="00D47FDB"/>
    <w:rsid w:val="00D50F95"/>
    <w:rsid w:val="00D565D0"/>
    <w:rsid w:val="00D57A94"/>
    <w:rsid w:val="00D60DD5"/>
    <w:rsid w:val="00D647B5"/>
    <w:rsid w:val="00D67FAD"/>
    <w:rsid w:val="00D75F27"/>
    <w:rsid w:val="00D76012"/>
    <w:rsid w:val="00D85EB2"/>
    <w:rsid w:val="00D874F9"/>
    <w:rsid w:val="00D95735"/>
    <w:rsid w:val="00D95D64"/>
    <w:rsid w:val="00DA3DA4"/>
    <w:rsid w:val="00DA574B"/>
    <w:rsid w:val="00DA6979"/>
    <w:rsid w:val="00DB29F1"/>
    <w:rsid w:val="00DB395C"/>
    <w:rsid w:val="00DB65F7"/>
    <w:rsid w:val="00DB7912"/>
    <w:rsid w:val="00DD239F"/>
    <w:rsid w:val="00DD2E62"/>
    <w:rsid w:val="00DD33C7"/>
    <w:rsid w:val="00DD6B58"/>
    <w:rsid w:val="00DE27F6"/>
    <w:rsid w:val="00DE3869"/>
    <w:rsid w:val="00DE5EDB"/>
    <w:rsid w:val="00DE70BF"/>
    <w:rsid w:val="00DE751A"/>
    <w:rsid w:val="00DF3379"/>
    <w:rsid w:val="00DF380E"/>
    <w:rsid w:val="00DF4EF0"/>
    <w:rsid w:val="00E00976"/>
    <w:rsid w:val="00E021DF"/>
    <w:rsid w:val="00E04DC8"/>
    <w:rsid w:val="00E05C3B"/>
    <w:rsid w:val="00E07318"/>
    <w:rsid w:val="00E07962"/>
    <w:rsid w:val="00E10DA6"/>
    <w:rsid w:val="00E10F96"/>
    <w:rsid w:val="00E14562"/>
    <w:rsid w:val="00E21C97"/>
    <w:rsid w:val="00E2285C"/>
    <w:rsid w:val="00E2517F"/>
    <w:rsid w:val="00E27168"/>
    <w:rsid w:val="00E279EE"/>
    <w:rsid w:val="00E33F98"/>
    <w:rsid w:val="00E35746"/>
    <w:rsid w:val="00E41884"/>
    <w:rsid w:val="00E41F0F"/>
    <w:rsid w:val="00E4347D"/>
    <w:rsid w:val="00E43ECC"/>
    <w:rsid w:val="00E44EE8"/>
    <w:rsid w:val="00E507A0"/>
    <w:rsid w:val="00E50D40"/>
    <w:rsid w:val="00E50EB3"/>
    <w:rsid w:val="00E544DA"/>
    <w:rsid w:val="00E55A0A"/>
    <w:rsid w:val="00E6403D"/>
    <w:rsid w:val="00E6449D"/>
    <w:rsid w:val="00E70193"/>
    <w:rsid w:val="00E71828"/>
    <w:rsid w:val="00E728D3"/>
    <w:rsid w:val="00E76BAB"/>
    <w:rsid w:val="00E77455"/>
    <w:rsid w:val="00E80903"/>
    <w:rsid w:val="00E81A0F"/>
    <w:rsid w:val="00E845CA"/>
    <w:rsid w:val="00E86246"/>
    <w:rsid w:val="00E87640"/>
    <w:rsid w:val="00E92549"/>
    <w:rsid w:val="00EA61A4"/>
    <w:rsid w:val="00EB04B4"/>
    <w:rsid w:val="00EB5DC6"/>
    <w:rsid w:val="00EC197A"/>
    <w:rsid w:val="00EC2763"/>
    <w:rsid w:val="00ED36A3"/>
    <w:rsid w:val="00ED548F"/>
    <w:rsid w:val="00ED5EE9"/>
    <w:rsid w:val="00EE19A2"/>
    <w:rsid w:val="00EE2726"/>
    <w:rsid w:val="00EF352D"/>
    <w:rsid w:val="00EF4076"/>
    <w:rsid w:val="00F005B8"/>
    <w:rsid w:val="00F00823"/>
    <w:rsid w:val="00F0424A"/>
    <w:rsid w:val="00F05EB3"/>
    <w:rsid w:val="00F20133"/>
    <w:rsid w:val="00F22A71"/>
    <w:rsid w:val="00F23922"/>
    <w:rsid w:val="00F23C0F"/>
    <w:rsid w:val="00F25965"/>
    <w:rsid w:val="00F31A33"/>
    <w:rsid w:val="00F3291B"/>
    <w:rsid w:val="00F32A17"/>
    <w:rsid w:val="00F352D9"/>
    <w:rsid w:val="00F37DB4"/>
    <w:rsid w:val="00F4265D"/>
    <w:rsid w:val="00F45B14"/>
    <w:rsid w:val="00F55AFA"/>
    <w:rsid w:val="00F56F8E"/>
    <w:rsid w:val="00F608D7"/>
    <w:rsid w:val="00F61560"/>
    <w:rsid w:val="00F61EFF"/>
    <w:rsid w:val="00F621D4"/>
    <w:rsid w:val="00F64DF9"/>
    <w:rsid w:val="00F672CB"/>
    <w:rsid w:val="00F70207"/>
    <w:rsid w:val="00F73981"/>
    <w:rsid w:val="00F75EC9"/>
    <w:rsid w:val="00F813A2"/>
    <w:rsid w:val="00F82458"/>
    <w:rsid w:val="00F855F6"/>
    <w:rsid w:val="00F85A31"/>
    <w:rsid w:val="00F85F47"/>
    <w:rsid w:val="00F87852"/>
    <w:rsid w:val="00FA0908"/>
    <w:rsid w:val="00FA11F3"/>
    <w:rsid w:val="00FA1700"/>
    <w:rsid w:val="00FA39C7"/>
    <w:rsid w:val="00FB7761"/>
    <w:rsid w:val="00FC0FBF"/>
    <w:rsid w:val="00FC2B7F"/>
    <w:rsid w:val="00FC3B62"/>
    <w:rsid w:val="00FD1705"/>
    <w:rsid w:val="00FD43F4"/>
    <w:rsid w:val="00FE1EC2"/>
    <w:rsid w:val="00FE2E42"/>
    <w:rsid w:val="00FE3392"/>
    <w:rsid w:val="00FE4A91"/>
    <w:rsid w:val="00FE4F67"/>
    <w:rsid w:val="00FF010F"/>
    <w:rsid w:val="00FF15ED"/>
    <w:rsid w:val="00FF1E54"/>
    <w:rsid w:val="00FF3276"/>
    <w:rsid w:val="00FF3615"/>
    <w:rsid w:val="00FF44F1"/>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character" w:customStyle="1" w:styleId="Bodytext2">
    <w:name w:val="Body text (2)_"/>
    <w:basedOn w:val="DefaultParagraphFont"/>
    <w:link w:val="Bodytext20"/>
    <w:locked/>
    <w:rsid w:val="00BC1A91"/>
    <w:rPr>
      <w:rFonts w:ascii="Arial" w:eastAsia="Arial" w:hAnsi="Arial" w:cs="Arial"/>
      <w:shd w:val="clear" w:color="auto" w:fill="FFFFFF"/>
    </w:rPr>
  </w:style>
  <w:style w:type="paragraph" w:customStyle="1" w:styleId="Bodytext20">
    <w:name w:val="Body text (2)"/>
    <w:basedOn w:val="Normal"/>
    <w:link w:val="Bodytext2"/>
    <w:rsid w:val="00BC1A91"/>
    <w:pPr>
      <w:widowControl w:val="0"/>
      <w:shd w:val="clear" w:color="auto" w:fill="FFFFFF"/>
      <w:spacing w:after="60" w:line="0" w:lineRule="atLeast"/>
      <w:jc w:val="both"/>
    </w:pPr>
    <w:rPr>
      <w:rFonts w:ascii="Arial" w:eastAsia="Arial" w:hAnsi="Arial" w:cs="Arial"/>
      <w:sz w:val="20"/>
      <w:szCs w:val="20"/>
      <w:lang w:val="el-GR" w:eastAsia="el-GR"/>
    </w:rPr>
  </w:style>
  <w:style w:type="paragraph" w:styleId="NormalWeb">
    <w:name w:val="Normal (Web)"/>
    <w:basedOn w:val="Normal"/>
    <w:uiPriority w:val="99"/>
    <w:semiHidden/>
    <w:unhideWhenUsed/>
    <w:rsid w:val="008330EE"/>
    <w:pPr>
      <w:spacing w:before="100" w:beforeAutospacing="1" w:after="100" w:afterAutospacing="1"/>
    </w:pPr>
  </w:style>
  <w:style w:type="paragraph" w:customStyle="1" w:styleId="indent10">
    <w:name w:val="indent1"/>
    <w:basedOn w:val="Normal"/>
    <w:rsid w:val="008330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431054322">
      <w:bodyDiv w:val="1"/>
      <w:marLeft w:val="0"/>
      <w:marRight w:val="0"/>
      <w:marTop w:val="0"/>
      <w:marBottom w:val="0"/>
      <w:divBdr>
        <w:top w:val="none" w:sz="0" w:space="0" w:color="auto"/>
        <w:left w:val="none" w:sz="0" w:space="0" w:color="auto"/>
        <w:bottom w:val="none" w:sz="0" w:space="0" w:color="auto"/>
        <w:right w:val="none" w:sz="0" w:space="0" w:color="auto"/>
      </w:divBdr>
      <w:divsChild>
        <w:div w:id="529419557">
          <w:marLeft w:val="0"/>
          <w:marRight w:val="0"/>
          <w:marTop w:val="0"/>
          <w:marBottom w:val="0"/>
          <w:divBdr>
            <w:top w:val="none" w:sz="0" w:space="0" w:color="auto"/>
            <w:left w:val="none" w:sz="0" w:space="0" w:color="auto"/>
            <w:bottom w:val="none" w:sz="0" w:space="0" w:color="auto"/>
            <w:right w:val="none" w:sz="0" w:space="0" w:color="auto"/>
          </w:divBdr>
        </w:div>
      </w:divsChild>
    </w:div>
    <w:div w:id="514928262">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995378486">
      <w:bodyDiv w:val="1"/>
      <w:marLeft w:val="0"/>
      <w:marRight w:val="0"/>
      <w:marTop w:val="0"/>
      <w:marBottom w:val="0"/>
      <w:divBdr>
        <w:top w:val="none" w:sz="0" w:space="0" w:color="auto"/>
        <w:left w:val="none" w:sz="0" w:space="0" w:color="auto"/>
        <w:bottom w:val="none" w:sz="0" w:space="0" w:color="auto"/>
        <w:right w:val="none" w:sz="0" w:space="0" w:color="auto"/>
      </w:divBdr>
    </w:div>
    <w:div w:id="1080909186">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45294918">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2003657344">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68A08-BA3B-4F0B-878D-2945936E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3541</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Marilia Hadjiprodromou</cp:lastModifiedBy>
  <cp:revision>4</cp:revision>
  <cp:lastPrinted>2023-12-11T09:01:00Z</cp:lastPrinted>
  <dcterms:created xsi:type="dcterms:W3CDTF">2023-12-14T08:53:00Z</dcterms:created>
  <dcterms:modified xsi:type="dcterms:W3CDTF">2023-12-14T08:56:00Z</dcterms:modified>
</cp:coreProperties>
</file>